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2.xml" ContentType="application/vnd.openxmlformats-officedocument.drawingml.chartshapes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3A6" w:rsidRPr="00475EE9" w:rsidRDefault="002333A6" w:rsidP="002333A6">
      <w:pPr>
        <w:spacing w:after="0" w:line="240" w:lineRule="auto"/>
        <w:ind w:left="-426"/>
        <w:jc w:val="center"/>
        <w:rPr>
          <w:rStyle w:val="2"/>
          <w:rFonts w:eastAsiaTheme="minorHAnsi"/>
          <w:bCs w:val="0"/>
          <w:sz w:val="24"/>
          <w:szCs w:val="24"/>
        </w:rPr>
      </w:pPr>
      <w:r w:rsidRPr="00475EE9">
        <w:rPr>
          <w:rStyle w:val="2"/>
          <w:rFonts w:eastAsiaTheme="minorHAnsi"/>
          <w:sz w:val="24"/>
          <w:szCs w:val="24"/>
        </w:rPr>
        <w:t>Аналитическая справка по тогам проведения д</w:t>
      </w:r>
      <w:r w:rsidRPr="00475EE9">
        <w:rPr>
          <w:rStyle w:val="2"/>
          <w:rFonts w:eastAsia="Arial Narrow"/>
          <w:sz w:val="24"/>
          <w:szCs w:val="24"/>
        </w:rPr>
        <w:t>иагностическ</w:t>
      </w:r>
      <w:r w:rsidRPr="00475EE9">
        <w:rPr>
          <w:rStyle w:val="2"/>
          <w:rFonts w:eastAsiaTheme="minorHAnsi"/>
          <w:sz w:val="24"/>
          <w:szCs w:val="24"/>
        </w:rPr>
        <w:t>ой</w:t>
      </w:r>
      <w:r w:rsidRPr="00475EE9">
        <w:rPr>
          <w:rStyle w:val="2"/>
          <w:rFonts w:eastAsia="Arial Narrow"/>
          <w:sz w:val="24"/>
          <w:szCs w:val="24"/>
        </w:rPr>
        <w:t xml:space="preserve"> работ</w:t>
      </w:r>
      <w:r w:rsidRPr="00475EE9">
        <w:rPr>
          <w:rStyle w:val="2"/>
          <w:rFonts w:eastAsiaTheme="minorHAnsi"/>
          <w:sz w:val="24"/>
          <w:szCs w:val="24"/>
        </w:rPr>
        <w:t>ы</w:t>
      </w:r>
      <w:r w:rsidRPr="00475EE9">
        <w:rPr>
          <w:rStyle w:val="2"/>
          <w:rFonts w:eastAsia="Arial Narrow"/>
          <w:sz w:val="24"/>
          <w:szCs w:val="24"/>
        </w:rPr>
        <w:t xml:space="preserve"> </w:t>
      </w:r>
    </w:p>
    <w:p w:rsidR="002333A6" w:rsidRPr="00475EE9" w:rsidRDefault="002333A6" w:rsidP="002333A6">
      <w:pPr>
        <w:spacing w:after="0" w:line="240" w:lineRule="auto"/>
        <w:ind w:left="-426"/>
        <w:jc w:val="center"/>
        <w:rPr>
          <w:rStyle w:val="2"/>
          <w:rFonts w:eastAsia="Arial Narrow"/>
          <w:bCs w:val="0"/>
          <w:sz w:val="24"/>
          <w:szCs w:val="24"/>
        </w:rPr>
      </w:pPr>
      <w:r w:rsidRPr="00475EE9">
        <w:rPr>
          <w:rStyle w:val="2"/>
          <w:rFonts w:eastAsia="Arial Narrow"/>
          <w:sz w:val="24"/>
          <w:szCs w:val="24"/>
        </w:rPr>
        <w:t xml:space="preserve">по </w:t>
      </w:r>
      <w:r w:rsidRPr="00475EE9"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>естественнонаучной грамотности</w:t>
      </w:r>
      <w:r w:rsidRPr="00475EE9">
        <w:rPr>
          <w:rStyle w:val="2"/>
          <w:rFonts w:eastAsiaTheme="minorHAnsi"/>
          <w:sz w:val="24"/>
          <w:szCs w:val="24"/>
        </w:rPr>
        <w:t xml:space="preserve"> обучающихся 8-х </w:t>
      </w:r>
      <w:r w:rsidRPr="00475EE9">
        <w:rPr>
          <w:rStyle w:val="2"/>
          <w:rFonts w:eastAsia="Arial Narrow"/>
          <w:sz w:val="24"/>
          <w:szCs w:val="24"/>
        </w:rPr>
        <w:t>класс</w:t>
      </w:r>
      <w:r w:rsidRPr="00475EE9">
        <w:rPr>
          <w:rStyle w:val="2"/>
          <w:rFonts w:eastAsiaTheme="minorHAnsi"/>
          <w:sz w:val="24"/>
          <w:szCs w:val="24"/>
        </w:rPr>
        <w:t>ов</w:t>
      </w:r>
      <w:r w:rsidRPr="00475EE9">
        <w:rPr>
          <w:rStyle w:val="2"/>
          <w:rFonts w:eastAsia="Arial Narrow"/>
          <w:sz w:val="24"/>
          <w:szCs w:val="24"/>
        </w:rPr>
        <w:t xml:space="preserve"> </w:t>
      </w:r>
      <w:r w:rsidRPr="00475EE9">
        <w:rPr>
          <w:rStyle w:val="2"/>
          <w:rFonts w:eastAsiaTheme="minorHAnsi"/>
          <w:sz w:val="24"/>
          <w:szCs w:val="24"/>
        </w:rPr>
        <w:t>общеобразовательных учреждений Боготольского района</w:t>
      </w:r>
      <w:r w:rsidRPr="00475EE9">
        <w:rPr>
          <w:rStyle w:val="2"/>
          <w:rFonts w:eastAsia="Arial Narrow"/>
          <w:sz w:val="24"/>
          <w:szCs w:val="24"/>
        </w:rPr>
        <w:t xml:space="preserve"> </w:t>
      </w:r>
    </w:p>
    <w:p w:rsidR="002333A6" w:rsidRPr="00475EE9" w:rsidRDefault="002333A6" w:rsidP="002333A6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4"/>
          <w:szCs w:val="24"/>
        </w:rPr>
      </w:pPr>
      <w:r w:rsidRPr="00475EE9">
        <w:rPr>
          <w:rStyle w:val="2"/>
          <w:rFonts w:eastAsia="Arial Narrow"/>
          <w:sz w:val="24"/>
          <w:szCs w:val="24"/>
        </w:rPr>
        <w:t>в 2021-2022 учебном году</w:t>
      </w:r>
    </w:p>
    <w:p w:rsidR="00FB61F7" w:rsidRPr="00475EE9" w:rsidRDefault="001E0A66" w:rsidP="00475EE9">
      <w:pPr>
        <w:spacing w:after="0" w:line="240" w:lineRule="auto"/>
        <w:ind w:left="-567" w:firstLine="567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475EE9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17 </w:t>
      </w:r>
      <w:r w:rsidR="000D5AF4" w:rsidRPr="00475EE9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февраля 2022</w:t>
      </w:r>
      <w:r w:rsidRPr="00475EE9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года была проведена Краевая </w:t>
      </w:r>
      <w:proofErr w:type="gramStart"/>
      <w:r w:rsidRPr="00475EE9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диагностическая  работа</w:t>
      </w:r>
      <w:proofErr w:type="gramEnd"/>
      <w:r w:rsidRPr="00475EE9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по естественнонаучной грамотности</w:t>
      </w:r>
      <w:r w:rsidRPr="00475EE9"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t> </w:t>
      </w:r>
      <w:r w:rsidRPr="00475EE9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в 8 классах</w:t>
      </w:r>
      <w:r w:rsidR="00475EE9" w:rsidRPr="00475EE9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. </w:t>
      </w:r>
      <w:r w:rsidR="004953FA" w:rsidRPr="00475EE9">
        <w:rPr>
          <w:rFonts w:ascii="Times New Roman" w:hAnsi="Times New Roman" w:cs="Times New Roman"/>
          <w:sz w:val="24"/>
          <w:szCs w:val="24"/>
        </w:rPr>
        <w:t>В д</w:t>
      </w:r>
      <w:r w:rsidR="008E0195" w:rsidRPr="00475EE9">
        <w:rPr>
          <w:rFonts w:ascii="Times New Roman" w:hAnsi="Times New Roman" w:cs="Times New Roman"/>
          <w:sz w:val="24"/>
          <w:szCs w:val="24"/>
        </w:rPr>
        <w:t>анн</w:t>
      </w:r>
      <w:r w:rsidR="00A30D02" w:rsidRPr="00475EE9">
        <w:rPr>
          <w:rFonts w:ascii="Times New Roman" w:hAnsi="Times New Roman" w:cs="Times New Roman"/>
          <w:sz w:val="24"/>
          <w:szCs w:val="24"/>
        </w:rPr>
        <w:t>ой диагностической</w:t>
      </w:r>
      <w:r w:rsidR="004953FA" w:rsidRPr="00475EE9">
        <w:rPr>
          <w:rFonts w:ascii="Times New Roman" w:hAnsi="Times New Roman" w:cs="Times New Roman"/>
          <w:sz w:val="24"/>
          <w:szCs w:val="24"/>
        </w:rPr>
        <w:t xml:space="preserve"> работе принял</w:t>
      </w:r>
      <w:r w:rsidR="008E0195" w:rsidRPr="00475EE9">
        <w:rPr>
          <w:rFonts w:ascii="Times New Roman" w:hAnsi="Times New Roman" w:cs="Times New Roman"/>
          <w:sz w:val="24"/>
          <w:szCs w:val="24"/>
        </w:rPr>
        <w:t xml:space="preserve"> участие 81 обучающийся школ </w:t>
      </w:r>
      <w:r w:rsidR="004953FA" w:rsidRPr="00475EE9">
        <w:rPr>
          <w:rFonts w:ascii="Times New Roman" w:hAnsi="Times New Roman" w:cs="Times New Roman"/>
          <w:sz w:val="24"/>
          <w:szCs w:val="24"/>
        </w:rPr>
        <w:t>Боготольского района.</w:t>
      </w:r>
    </w:p>
    <w:p w:rsidR="004953FA" w:rsidRPr="00475EE9" w:rsidRDefault="004953FA" w:rsidP="002333A6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475EE9">
        <w:rPr>
          <w:rFonts w:ascii="Times New Roman" w:hAnsi="Times New Roman" w:cs="Times New Roman"/>
          <w:sz w:val="24"/>
          <w:szCs w:val="24"/>
        </w:rPr>
        <w:t>Вся работа направлена</w:t>
      </w:r>
      <w:r w:rsidR="00A30D02" w:rsidRPr="00475EE9">
        <w:rPr>
          <w:rFonts w:ascii="Times New Roman" w:hAnsi="Times New Roman" w:cs="Times New Roman"/>
          <w:sz w:val="24"/>
          <w:szCs w:val="24"/>
        </w:rPr>
        <w:t xml:space="preserve"> на формирование умений по трем </w:t>
      </w:r>
      <w:r w:rsidR="00A603B0" w:rsidRPr="00475EE9">
        <w:rPr>
          <w:rFonts w:ascii="Times New Roman" w:hAnsi="Times New Roman" w:cs="Times New Roman"/>
          <w:sz w:val="24"/>
          <w:szCs w:val="24"/>
        </w:rPr>
        <w:t>направлениям</w:t>
      </w:r>
      <w:r w:rsidRPr="00475EE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953FA" w:rsidRPr="00475EE9" w:rsidRDefault="004953FA" w:rsidP="002333A6">
      <w:pPr>
        <w:pStyle w:val="a3"/>
        <w:numPr>
          <w:ilvl w:val="0"/>
          <w:numId w:val="1"/>
        </w:num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475EE9">
        <w:rPr>
          <w:rFonts w:ascii="Times New Roman" w:hAnsi="Times New Roman" w:cs="Times New Roman"/>
          <w:sz w:val="24"/>
          <w:szCs w:val="24"/>
        </w:rPr>
        <w:t>умени</w:t>
      </w:r>
      <w:r w:rsidR="00A603B0" w:rsidRPr="00475EE9">
        <w:rPr>
          <w:rFonts w:ascii="Times New Roman" w:hAnsi="Times New Roman" w:cs="Times New Roman"/>
          <w:sz w:val="24"/>
          <w:szCs w:val="24"/>
        </w:rPr>
        <w:t>е</w:t>
      </w:r>
      <w:r w:rsidRPr="00475EE9">
        <w:rPr>
          <w:rFonts w:ascii="Times New Roman" w:hAnsi="Times New Roman" w:cs="Times New Roman"/>
          <w:sz w:val="24"/>
          <w:szCs w:val="24"/>
        </w:rPr>
        <w:t xml:space="preserve"> описывать и объяснять естественнонаучные явления на основе имеющихся научных знаний</w:t>
      </w:r>
    </w:p>
    <w:p w:rsidR="004953FA" w:rsidRPr="00475EE9" w:rsidRDefault="004953FA" w:rsidP="002333A6">
      <w:pPr>
        <w:pStyle w:val="a3"/>
        <w:numPr>
          <w:ilvl w:val="0"/>
          <w:numId w:val="1"/>
        </w:num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475EE9">
        <w:rPr>
          <w:rFonts w:ascii="Times New Roman" w:hAnsi="Times New Roman" w:cs="Times New Roman"/>
          <w:sz w:val="24"/>
          <w:szCs w:val="24"/>
        </w:rPr>
        <w:t>умени</w:t>
      </w:r>
      <w:r w:rsidR="00A603B0" w:rsidRPr="00475EE9">
        <w:rPr>
          <w:rFonts w:ascii="Times New Roman" w:hAnsi="Times New Roman" w:cs="Times New Roman"/>
          <w:sz w:val="24"/>
          <w:szCs w:val="24"/>
        </w:rPr>
        <w:t>е</w:t>
      </w:r>
      <w:r w:rsidRPr="00475EE9">
        <w:rPr>
          <w:rFonts w:ascii="Times New Roman" w:hAnsi="Times New Roman" w:cs="Times New Roman"/>
          <w:sz w:val="24"/>
          <w:szCs w:val="24"/>
        </w:rPr>
        <w:t xml:space="preserve"> распознава</w:t>
      </w:r>
      <w:r w:rsidR="00A603B0" w:rsidRPr="00475EE9">
        <w:rPr>
          <w:rFonts w:ascii="Times New Roman" w:hAnsi="Times New Roman" w:cs="Times New Roman"/>
          <w:sz w:val="24"/>
          <w:szCs w:val="24"/>
        </w:rPr>
        <w:t>ть</w:t>
      </w:r>
      <w:r w:rsidRPr="00475EE9">
        <w:rPr>
          <w:rFonts w:ascii="Times New Roman" w:hAnsi="Times New Roman" w:cs="Times New Roman"/>
          <w:sz w:val="24"/>
          <w:szCs w:val="24"/>
        </w:rPr>
        <w:t xml:space="preserve"> научны</w:t>
      </w:r>
      <w:r w:rsidR="00A603B0" w:rsidRPr="00475EE9">
        <w:rPr>
          <w:rFonts w:ascii="Times New Roman" w:hAnsi="Times New Roman" w:cs="Times New Roman"/>
          <w:sz w:val="24"/>
          <w:szCs w:val="24"/>
        </w:rPr>
        <w:t>е</w:t>
      </w:r>
      <w:r w:rsidRPr="00475EE9">
        <w:rPr>
          <w:rFonts w:ascii="Times New Roman" w:hAnsi="Times New Roman" w:cs="Times New Roman"/>
          <w:sz w:val="24"/>
          <w:szCs w:val="24"/>
        </w:rPr>
        <w:t xml:space="preserve"> вопрос</w:t>
      </w:r>
      <w:r w:rsidR="00A603B0" w:rsidRPr="00475EE9">
        <w:rPr>
          <w:rFonts w:ascii="Times New Roman" w:hAnsi="Times New Roman" w:cs="Times New Roman"/>
          <w:sz w:val="24"/>
          <w:szCs w:val="24"/>
        </w:rPr>
        <w:t>ы</w:t>
      </w:r>
      <w:r w:rsidRPr="00475EE9">
        <w:rPr>
          <w:rFonts w:ascii="Times New Roman" w:hAnsi="Times New Roman" w:cs="Times New Roman"/>
          <w:sz w:val="24"/>
          <w:szCs w:val="24"/>
        </w:rPr>
        <w:t xml:space="preserve"> и примен</w:t>
      </w:r>
      <w:r w:rsidR="00A603B0" w:rsidRPr="00475EE9">
        <w:rPr>
          <w:rFonts w:ascii="Times New Roman" w:hAnsi="Times New Roman" w:cs="Times New Roman"/>
          <w:sz w:val="24"/>
          <w:szCs w:val="24"/>
        </w:rPr>
        <w:t>ять методы естественнонаучного исследования</w:t>
      </w:r>
    </w:p>
    <w:p w:rsidR="005473EC" w:rsidRPr="00475EE9" w:rsidRDefault="00A603B0" w:rsidP="002333A6">
      <w:pPr>
        <w:pStyle w:val="a3"/>
        <w:numPr>
          <w:ilvl w:val="0"/>
          <w:numId w:val="1"/>
        </w:numPr>
        <w:spacing w:after="0" w:line="240" w:lineRule="auto"/>
        <w:ind w:left="-567" w:firstLine="567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475EE9">
        <w:rPr>
          <w:rFonts w:ascii="Times New Roman" w:hAnsi="Times New Roman" w:cs="Times New Roman"/>
          <w:sz w:val="24"/>
          <w:szCs w:val="24"/>
        </w:rPr>
        <w:t>умение интерпретировать данные и использовать научные доказательства для получения выводов</w:t>
      </w:r>
      <w:r w:rsidR="005473EC" w:rsidRPr="00475EE9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</w:t>
      </w:r>
    </w:p>
    <w:p w:rsidR="00A603B0" w:rsidRPr="00475EE9" w:rsidRDefault="005473EC" w:rsidP="002333A6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475EE9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Результаты выполнения работы с позиции распределения участников по </w:t>
      </w:r>
      <w:r w:rsidRPr="00475EE9"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t>уровням достижения</w:t>
      </w:r>
      <w:r w:rsidRPr="00475EE9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, в сравнении со средними данными по </w:t>
      </w:r>
      <w:r w:rsidR="003532E1" w:rsidRPr="00475EE9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региону, представлены в таблице </w:t>
      </w:r>
      <w:r w:rsidR="003532E1" w:rsidRPr="00475EE9">
        <w:rPr>
          <w:rFonts w:ascii="Times New Roman" w:hAnsi="Times New Roman" w:cs="Times New Roman"/>
          <w:color w:val="181818"/>
          <w:sz w:val="24"/>
          <w:szCs w:val="24"/>
          <w:u w:val="single"/>
          <w:shd w:val="clear" w:color="auto" w:fill="FFFFFF"/>
        </w:rPr>
        <w:t>(внимание на слайд)</w:t>
      </w:r>
    </w:p>
    <w:tbl>
      <w:tblPr>
        <w:tblW w:w="9293" w:type="dxa"/>
        <w:tblInd w:w="-529" w:type="dxa"/>
        <w:tblLook w:val="04A0" w:firstRow="1" w:lastRow="0" w:firstColumn="1" w:lastColumn="0" w:noHBand="0" w:noVBand="1"/>
      </w:tblPr>
      <w:tblGrid>
        <w:gridCol w:w="1802"/>
        <w:gridCol w:w="1917"/>
        <w:gridCol w:w="2066"/>
        <w:gridCol w:w="1987"/>
        <w:gridCol w:w="1521"/>
      </w:tblGrid>
      <w:tr w:rsidR="00915C3E" w:rsidRPr="00475EE9" w:rsidTr="00475EE9">
        <w:trPr>
          <w:trHeight w:val="222"/>
        </w:trPr>
        <w:tc>
          <w:tcPr>
            <w:tcW w:w="180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bottom"/>
            <w:hideMark/>
          </w:tcPr>
          <w:p w:rsidR="00915C3E" w:rsidRPr="00475EE9" w:rsidRDefault="00915C3E" w:rsidP="00915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bottom"/>
            <w:hideMark/>
          </w:tcPr>
          <w:p w:rsidR="00915C3E" w:rsidRPr="00475EE9" w:rsidRDefault="00915C3E" w:rsidP="00915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bottom"/>
            <w:hideMark/>
          </w:tcPr>
          <w:p w:rsidR="00915C3E" w:rsidRPr="00475EE9" w:rsidRDefault="00915C3E" w:rsidP="00915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C3E" w:rsidRPr="00475EE9" w:rsidRDefault="00915C3E" w:rsidP="00915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  <w:shd w:val="clear" w:color="auto" w:fill="auto"/>
            <w:hideMark/>
          </w:tcPr>
          <w:p w:rsidR="00915C3E" w:rsidRPr="00475EE9" w:rsidRDefault="00915C3E" w:rsidP="00915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9639D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39639D"/>
                <w:sz w:val="24"/>
                <w:szCs w:val="24"/>
                <w:lang w:eastAsia="ru-RU"/>
              </w:rPr>
              <w:t>Таблица 1</w:t>
            </w:r>
          </w:p>
        </w:tc>
      </w:tr>
      <w:tr w:rsidR="00915C3E" w:rsidRPr="00475EE9" w:rsidTr="00475EE9">
        <w:trPr>
          <w:trHeight w:val="637"/>
        </w:trPr>
        <w:tc>
          <w:tcPr>
            <w:tcW w:w="5785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39639D"/>
            <w:vAlign w:val="center"/>
            <w:hideMark/>
          </w:tcPr>
          <w:p w:rsidR="00915C3E" w:rsidRPr="00475EE9" w:rsidRDefault="00915C3E" w:rsidP="0091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Основные результаты выполнения краевой диагностической работы по естественнонаучной грамотности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39639D"/>
            <w:vAlign w:val="center"/>
            <w:hideMark/>
          </w:tcPr>
          <w:p w:rsidR="00915C3E" w:rsidRPr="00475EE9" w:rsidRDefault="00915C3E" w:rsidP="0091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Среднее значение по муниципальному образованию (%)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39639D"/>
            <w:vAlign w:val="center"/>
            <w:hideMark/>
          </w:tcPr>
          <w:p w:rsidR="00915C3E" w:rsidRPr="00475EE9" w:rsidRDefault="00915C3E" w:rsidP="0091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Среднее значение по краю (%)</w:t>
            </w:r>
          </w:p>
        </w:tc>
      </w:tr>
      <w:tr w:rsidR="00915C3E" w:rsidRPr="00475EE9" w:rsidTr="00475EE9">
        <w:trPr>
          <w:trHeight w:val="260"/>
        </w:trPr>
        <w:tc>
          <w:tcPr>
            <w:tcW w:w="9293" w:type="dxa"/>
            <w:gridSpan w:val="5"/>
            <w:tcBorders>
              <w:top w:val="single" w:sz="8" w:space="0" w:color="FFFFFF"/>
              <w:left w:val="nil"/>
              <w:bottom w:val="single" w:sz="4" w:space="0" w:color="39639D"/>
              <w:right w:val="nil"/>
            </w:tcBorders>
            <w:shd w:val="clear" w:color="000000" w:fill="DEF5FA"/>
            <w:vAlign w:val="center"/>
            <w:hideMark/>
          </w:tcPr>
          <w:p w:rsidR="00915C3E" w:rsidRPr="00475EE9" w:rsidRDefault="00915C3E" w:rsidP="00915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Успешность выполнения (% от максимального балла)</w:t>
            </w:r>
          </w:p>
        </w:tc>
      </w:tr>
      <w:tr w:rsidR="00915C3E" w:rsidRPr="00475EE9" w:rsidTr="00475EE9">
        <w:trPr>
          <w:trHeight w:val="202"/>
        </w:trPr>
        <w:tc>
          <w:tcPr>
            <w:tcW w:w="5785" w:type="dxa"/>
            <w:gridSpan w:val="3"/>
            <w:tcBorders>
              <w:top w:val="single" w:sz="4" w:space="0" w:color="39639D"/>
              <w:left w:val="nil"/>
              <w:bottom w:val="single" w:sz="4" w:space="0" w:color="39639D"/>
              <w:right w:val="single" w:sz="4" w:space="0" w:color="39639D"/>
            </w:tcBorders>
            <w:shd w:val="clear" w:color="auto" w:fill="auto"/>
            <w:hideMark/>
          </w:tcPr>
          <w:p w:rsidR="00915C3E" w:rsidRPr="00475EE9" w:rsidRDefault="00915C3E" w:rsidP="00915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работа (общий балл)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39639D"/>
              <w:right w:val="single" w:sz="4" w:space="0" w:color="39639D"/>
            </w:tcBorders>
            <w:shd w:val="clear" w:color="000000" w:fill="FFFFFF"/>
            <w:noWrap/>
            <w:vAlign w:val="center"/>
            <w:hideMark/>
          </w:tcPr>
          <w:p w:rsidR="00915C3E" w:rsidRPr="00475EE9" w:rsidRDefault="00915C3E" w:rsidP="0091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E11"/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44,64%</w:t>
            </w:r>
            <w:bookmarkEnd w:id="0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39639D"/>
              <w:right w:val="nil"/>
            </w:tcBorders>
            <w:shd w:val="clear" w:color="auto" w:fill="auto"/>
            <w:vAlign w:val="center"/>
            <w:hideMark/>
          </w:tcPr>
          <w:p w:rsidR="00915C3E" w:rsidRPr="00475EE9" w:rsidRDefault="00915C3E" w:rsidP="0091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42,89%</w:t>
            </w:r>
          </w:p>
        </w:tc>
      </w:tr>
      <w:tr w:rsidR="00915C3E" w:rsidRPr="00475EE9" w:rsidTr="00475EE9">
        <w:trPr>
          <w:trHeight w:val="435"/>
        </w:trPr>
        <w:tc>
          <w:tcPr>
            <w:tcW w:w="1802" w:type="dxa"/>
            <w:vMerge w:val="restart"/>
            <w:tcBorders>
              <w:top w:val="nil"/>
              <w:left w:val="nil"/>
              <w:bottom w:val="single" w:sz="4" w:space="0" w:color="39639D"/>
              <w:right w:val="single" w:sz="4" w:space="0" w:color="39639D"/>
            </w:tcBorders>
            <w:shd w:val="clear" w:color="auto" w:fill="auto"/>
            <w:vAlign w:val="center"/>
            <w:hideMark/>
          </w:tcPr>
          <w:p w:rsidR="00915C3E" w:rsidRPr="00475EE9" w:rsidRDefault="00915C3E" w:rsidP="00C77B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по группам умений</w:t>
            </w:r>
          </w:p>
        </w:tc>
        <w:tc>
          <w:tcPr>
            <w:tcW w:w="3983" w:type="dxa"/>
            <w:gridSpan w:val="2"/>
            <w:tcBorders>
              <w:top w:val="single" w:sz="4" w:space="0" w:color="39639D"/>
              <w:left w:val="nil"/>
              <w:bottom w:val="single" w:sz="4" w:space="0" w:color="39639D"/>
              <w:right w:val="single" w:sz="4" w:space="0" w:color="39639D"/>
            </w:tcBorders>
            <w:shd w:val="clear" w:color="auto" w:fill="auto"/>
            <w:vAlign w:val="center"/>
            <w:hideMark/>
          </w:tcPr>
          <w:p w:rsidR="00915C3E" w:rsidRPr="00475EE9" w:rsidRDefault="00915C3E" w:rsidP="0091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и объяснение естественнонаучных явлений на основе имеющихся научных знаний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39639D"/>
              <w:right w:val="single" w:sz="4" w:space="0" w:color="39639D"/>
            </w:tcBorders>
            <w:shd w:val="clear" w:color="000000" w:fill="FFFFFF"/>
            <w:noWrap/>
            <w:vAlign w:val="center"/>
            <w:hideMark/>
          </w:tcPr>
          <w:p w:rsidR="00915C3E" w:rsidRPr="00475EE9" w:rsidRDefault="00915C3E" w:rsidP="0091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E12"/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52,38%</w:t>
            </w:r>
            <w:bookmarkEnd w:id="1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39639D"/>
              <w:right w:val="nil"/>
            </w:tcBorders>
            <w:shd w:val="clear" w:color="auto" w:fill="auto"/>
            <w:vAlign w:val="center"/>
            <w:hideMark/>
          </w:tcPr>
          <w:p w:rsidR="00915C3E" w:rsidRPr="00475EE9" w:rsidRDefault="00915C3E" w:rsidP="0091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48,83%</w:t>
            </w:r>
          </w:p>
        </w:tc>
      </w:tr>
      <w:tr w:rsidR="00915C3E" w:rsidRPr="00475EE9" w:rsidTr="00475EE9">
        <w:trPr>
          <w:trHeight w:val="425"/>
        </w:trPr>
        <w:tc>
          <w:tcPr>
            <w:tcW w:w="1802" w:type="dxa"/>
            <w:vMerge/>
            <w:tcBorders>
              <w:top w:val="nil"/>
              <w:left w:val="nil"/>
              <w:bottom w:val="single" w:sz="4" w:space="0" w:color="39639D"/>
              <w:right w:val="single" w:sz="4" w:space="0" w:color="39639D"/>
            </w:tcBorders>
            <w:vAlign w:val="center"/>
            <w:hideMark/>
          </w:tcPr>
          <w:p w:rsidR="00915C3E" w:rsidRPr="00475EE9" w:rsidRDefault="00915C3E" w:rsidP="00915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3" w:type="dxa"/>
            <w:gridSpan w:val="2"/>
            <w:tcBorders>
              <w:top w:val="single" w:sz="4" w:space="0" w:color="39639D"/>
              <w:left w:val="nil"/>
              <w:bottom w:val="single" w:sz="4" w:space="0" w:color="39639D"/>
              <w:right w:val="single" w:sz="4" w:space="0" w:color="39639D"/>
            </w:tcBorders>
            <w:shd w:val="clear" w:color="auto" w:fill="auto"/>
            <w:vAlign w:val="center"/>
            <w:hideMark/>
          </w:tcPr>
          <w:p w:rsidR="00915C3E" w:rsidRPr="00475EE9" w:rsidRDefault="00915C3E" w:rsidP="0091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научных вопросов и применение методов естественнонаучного исследования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39639D"/>
              <w:right w:val="single" w:sz="4" w:space="0" w:color="39639D"/>
            </w:tcBorders>
            <w:shd w:val="clear" w:color="000000" w:fill="FFFFFF"/>
            <w:noWrap/>
            <w:vAlign w:val="center"/>
            <w:hideMark/>
          </w:tcPr>
          <w:p w:rsidR="00915C3E" w:rsidRPr="00475EE9" w:rsidRDefault="00915C3E" w:rsidP="0091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E13"/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41,56%</w:t>
            </w:r>
            <w:bookmarkEnd w:id="2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39639D"/>
              <w:right w:val="nil"/>
            </w:tcBorders>
            <w:shd w:val="clear" w:color="auto" w:fill="auto"/>
            <w:vAlign w:val="center"/>
            <w:hideMark/>
          </w:tcPr>
          <w:p w:rsidR="00915C3E" w:rsidRPr="00475EE9" w:rsidRDefault="00915C3E" w:rsidP="0091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34,05%</w:t>
            </w:r>
          </w:p>
        </w:tc>
      </w:tr>
      <w:tr w:rsidR="00915C3E" w:rsidRPr="00475EE9" w:rsidTr="00475EE9">
        <w:trPr>
          <w:trHeight w:val="618"/>
        </w:trPr>
        <w:tc>
          <w:tcPr>
            <w:tcW w:w="1802" w:type="dxa"/>
            <w:vMerge/>
            <w:tcBorders>
              <w:top w:val="nil"/>
              <w:left w:val="nil"/>
              <w:bottom w:val="single" w:sz="4" w:space="0" w:color="39639D"/>
              <w:right w:val="single" w:sz="4" w:space="0" w:color="39639D"/>
            </w:tcBorders>
            <w:vAlign w:val="center"/>
            <w:hideMark/>
          </w:tcPr>
          <w:p w:rsidR="00915C3E" w:rsidRPr="00475EE9" w:rsidRDefault="00915C3E" w:rsidP="00915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3" w:type="dxa"/>
            <w:gridSpan w:val="2"/>
            <w:tcBorders>
              <w:top w:val="single" w:sz="4" w:space="0" w:color="39639D"/>
              <w:left w:val="nil"/>
              <w:bottom w:val="nil"/>
              <w:right w:val="single" w:sz="4" w:space="0" w:color="39639D"/>
            </w:tcBorders>
            <w:shd w:val="clear" w:color="auto" w:fill="auto"/>
            <w:vAlign w:val="center"/>
            <w:hideMark/>
          </w:tcPr>
          <w:p w:rsidR="00915C3E" w:rsidRPr="00475EE9" w:rsidRDefault="00915C3E" w:rsidP="0091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данных и использование научных доказательств для получения выводов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39639D"/>
              <w:right w:val="single" w:sz="4" w:space="0" w:color="39639D"/>
            </w:tcBorders>
            <w:shd w:val="clear" w:color="000000" w:fill="FFFFFF"/>
            <w:noWrap/>
            <w:vAlign w:val="center"/>
            <w:hideMark/>
          </w:tcPr>
          <w:p w:rsidR="00915C3E" w:rsidRPr="00475EE9" w:rsidRDefault="00915C3E" w:rsidP="0091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RANGE!E14"/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43,51%</w:t>
            </w:r>
            <w:bookmarkEnd w:id="3"/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5C3E" w:rsidRPr="00475EE9" w:rsidRDefault="00915C3E" w:rsidP="0091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48,16%</w:t>
            </w:r>
          </w:p>
        </w:tc>
      </w:tr>
      <w:tr w:rsidR="00915C3E" w:rsidRPr="00475EE9" w:rsidTr="00475EE9">
        <w:trPr>
          <w:trHeight w:val="251"/>
        </w:trPr>
        <w:tc>
          <w:tcPr>
            <w:tcW w:w="9293" w:type="dxa"/>
            <w:gridSpan w:val="5"/>
            <w:tcBorders>
              <w:top w:val="single" w:sz="4" w:space="0" w:color="39639D"/>
              <w:left w:val="nil"/>
              <w:bottom w:val="single" w:sz="4" w:space="0" w:color="39639D"/>
              <w:right w:val="nil"/>
            </w:tcBorders>
            <w:shd w:val="clear" w:color="000000" w:fill="DEF5FA"/>
            <w:vAlign w:val="center"/>
            <w:hideMark/>
          </w:tcPr>
          <w:p w:rsidR="00915C3E" w:rsidRPr="00475EE9" w:rsidRDefault="00915C3E" w:rsidP="00915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Уровни достижений (% учащихся)</w:t>
            </w:r>
          </w:p>
        </w:tc>
      </w:tr>
      <w:tr w:rsidR="00915C3E" w:rsidRPr="00475EE9" w:rsidTr="00475EE9">
        <w:trPr>
          <w:trHeight w:val="251"/>
        </w:trPr>
        <w:tc>
          <w:tcPr>
            <w:tcW w:w="5785" w:type="dxa"/>
            <w:gridSpan w:val="3"/>
            <w:tcBorders>
              <w:top w:val="single" w:sz="4" w:space="0" w:color="39639D"/>
              <w:left w:val="nil"/>
              <w:bottom w:val="single" w:sz="4" w:space="0" w:color="39639D"/>
              <w:right w:val="single" w:sz="4" w:space="0" w:color="39639D"/>
            </w:tcBorders>
            <w:shd w:val="clear" w:color="auto" w:fill="auto"/>
            <w:hideMark/>
          </w:tcPr>
          <w:p w:rsidR="00915C3E" w:rsidRPr="00475EE9" w:rsidRDefault="00915C3E" w:rsidP="00915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Достигли базового уровня (включая повышенный)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39639D"/>
              <w:right w:val="single" w:sz="4" w:space="0" w:color="39639D"/>
            </w:tcBorders>
            <w:shd w:val="clear" w:color="000000" w:fill="FFFFFF"/>
            <w:noWrap/>
            <w:vAlign w:val="center"/>
            <w:hideMark/>
          </w:tcPr>
          <w:p w:rsidR="00915C3E" w:rsidRPr="00475EE9" w:rsidRDefault="00915C3E" w:rsidP="0091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" w:name="RANGE!E16"/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90,48%</w:t>
            </w:r>
            <w:bookmarkEnd w:id="4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39639D"/>
              <w:right w:val="nil"/>
            </w:tcBorders>
            <w:shd w:val="clear" w:color="auto" w:fill="auto"/>
            <w:vAlign w:val="center"/>
            <w:hideMark/>
          </w:tcPr>
          <w:p w:rsidR="00915C3E" w:rsidRPr="00475EE9" w:rsidRDefault="00915C3E" w:rsidP="0091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82,70%</w:t>
            </w:r>
          </w:p>
        </w:tc>
      </w:tr>
      <w:tr w:rsidR="00915C3E" w:rsidRPr="00475EE9" w:rsidTr="00475EE9">
        <w:trPr>
          <w:trHeight w:val="260"/>
        </w:trPr>
        <w:tc>
          <w:tcPr>
            <w:tcW w:w="5785" w:type="dxa"/>
            <w:gridSpan w:val="3"/>
            <w:tcBorders>
              <w:top w:val="single" w:sz="4" w:space="0" w:color="39639D"/>
              <w:left w:val="nil"/>
              <w:bottom w:val="nil"/>
              <w:right w:val="single" w:sz="4" w:space="0" w:color="39639D"/>
            </w:tcBorders>
            <w:shd w:val="clear" w:color="auto" w:fill="auto"/>
            <w:noWrap/>
            <w:hideMark/>
          </w:tcPr>
          <w:p w:rsidR="00915C3E" w:rsidRPr="00475EE9" w:rsidRDefault="00915C3E" w:rsidP="00915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Достигли повышенного уровня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single" w:sz="4" w:space="0" w:color="39639D"/>
            </w:tcBorders>
            <w:shd w:val="clear" w:color="000000" w:fill="FFFFFF"/>
            <w:noWrap/>
            <w:vAlign w:val="center"/>
            <w:hideMark/>
          </w:tcPr>
          <w:p w:rsidR="00915C3E" w:rsidRPr="00475EE9" w:rsidRDefault="00915C3E" w:rsidP="0091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" w:name="RANGE!E17"/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25,00%</w:t>
            </w:r>
            <w:bookmarkEnd w:id="5"/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5C3E" w:rsidRPr="00475EE9" w:rsidRDefault="00915C3E" w:rsidP="00915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18,00%</w:t>
            </w:r>
          </w:p>
        </w:tc>
      </w:tr>
    </w:tbl>
    <w:p w:rsidR="00C772F3" w:rsidRPr="00475EE9" w:rsidRDefault="00C772F3" w:rsidP="002333A6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EE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данн</w:t>
      </w:r>
      <w:r w:rsidR="003532E1" w:rsidRPr="00475EE9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таблицы</w:t>
      </w:r>
      <w:r w:rsidRPr="00475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 увидеть: </w:t>
      </w:r>
    </w:p>
    <w:p w:rsidR="00C772F3" w:rsidRPr="00475EE9" w:rsidRDefault="00C772F3" w:rsidP="002333A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5E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учащиеся в Боготольском районе </w:t>
      </w:r>
      <w:r w:rsidRPr="00475EE9">
        <w:rPr>
          <w:rFonts w:ascii="Times New Roman" w:hAnsi="Times New Roman" w:cs="Times New Roman"/>
          <w:sz w:val="24"/>
          <w:szCs w:val="24"/>
          <w:lang w:eastAsia="ru-RU"/>
        </w:rPr>
        <w:t xml:space="preserve">продемонстрировали уровень сформированности 1 и 2 групп умений выше аналогичных </w:t>
      </w:r>
      <w:proofErr w:type="gramStart"/>
      <w:r w:rsidRPr="00475EE9">
        <w:rPr>
          <w:rFonts w:ascii="Times New Roman" w:hAnsi="Times New Roman" w:cs="Times New Roman"/>
          <w:sz w:val="24"/>
          <w:szCs w:val="24"/>
          <w:lang w:eastAsia="ru-RU"/>
        </w:rPr>
        <w:t>среднестатистических  показателей</w:t>
      </w:r>
      <w:proofErr w:type="gramEnd"/>
      <w:r w:rsidRPr="00475EE9">
        <w:rPr>
          <w:rFonts w:ascii="Times New Roman" w:hAnsi="Times New Roman" w:cs="Times New Roman"/>
          <w:sz w:val="24"/>
          <w:szCs w:val="24"/>
          <w:lang w:eastAsia="ru-RU"/>
        </w:rPr>
        <w:t xml:space="preserve"> по региону</w:t>
      </w:r>
      <w:r w:rsidRPr="00475E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 ниже по 3 группе умений. </w:t>
      </w:r>
    </w:p>
    <w:p w:rsidR="006905C9" w:rsidRPr="00475EE9" w:rsidRDefault="003532E1" w:rsidP="00475EE9">
      <w:pPr>
        <w:pStyle w:val="a3"/>
        <w:shd w:val="clear" w:color="auto" w:fill="FFFFFF"/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5E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в целом, показывает относительно небольшой разброс </w:t>
      </w:r>
      <w:r w:rsidR="008E0195" w:rsidRPr="00475E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средних </w:t>
      </w:r>
      <w:r w:rsidRPr="00475E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</w:t>
      </w:r>
      <w:r w:rsidR="008E0195" w:rsidRPr="00475E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району</w:t>
      </w:r>
      <w:r w:rsidRPr="00475E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0195" w:rsidRPr="00475E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475E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0195" w:rsidRPr="00475E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сравнении с</w:t>
      </w:r>
      <w:r w:rsidRPr="00475E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0195" w:rsidRPr="00475E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краем</w:t>
      </w:r>
      <w:r w:rsidRPr="00475E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976A5" w:rsidRPr="00475EE9" w:rsidRDefault="00C772F3" w:rsidP="002333A6">
      <w:pPr>
        <w:shd w:val="clear" w:color="auto" w:fill="FFFFFF"/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5E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результатам выполнения КДР - 8 выделено три уровня достижений: </w:t>
      </w:r>
      <w:r w:rsidRPr="00475E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повышенный, базовый и ниже базового</w:t>
      </w:r>
      <w:r w:rsidRPr="00475E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5178F" w:rsidRPr="00475E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76A5" w:rsidRPr="00475E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Обучающиеся Боготольского района продемонстрировали высокий уровень сформированности естественнонаучной грамотности. </w:t>
      </w:r>
      <w:r w:rsidR="00AF61A8" w:rsidRPr="00475E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76A5" w:rsidRPr="00475E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среднем по району показали уровень ниже базового – 9,52% учащихся,</w:t>
      </w:r>
      <w:r w:rsidR="003532E1" w:rsidRPr="00475E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когда</w:t>
      </w:r>
      <w:r w:rsidR="002976A5" w:rsidRPr="00475E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региону этот процент выше – 17,30%. Повышенного уровня достигли 25% обучающихся, в тот момент, когда по региону этот показатель находится на 18%. </w:t>
      </w:r>
    </w:p>
    <w:p w:rsidR="0005178F" w:rsidRPr="00475EE9" w:rsidRDefault="0005178F" w:rsidP="006905C9">
      <w:pPr>
        <w:pStyle w:val="a3"/>
        <w:shd w:val="clear" w:color="auto" w:fill="FFFFFF"/>
        <w:spacing w:after="0" w:line="240" w:lineRule="auto"/>
        <w:ind w:left="-9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178F" w:rsidRPr="00475EE9" w:rsidRDefault="00AF61A8" w:rsidP="00C772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5EE9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EFE272B" wp14:editId="3731817A">
            <wp:extent cx="5907820" cy="2234317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tbl>
      <w:tblPr>
        <w:tblW w:w="14468" w:type="dxa"/>
        <w:tblInd w:w="-608" w:type="dxa"/>
        <w:tblLook w:val="04A0" w:firstRow="1" w:lastRow="0" w:firstColumn="1" w:lastColumn="0" w:noHBand="0" w:noVBand="1"/>
      </w:tblPr>
      <w:tblGrid>
        <w:gridCol w:w="9996"/>
        <w:gridCol w:w="4020"/>
        <w:gridCol w:w="1937"/>
        <w:gridCol w:w="2021"/>
        <w:gridCol w:w="1329"/>
        <w:gridCol w:w="1718"/>
      </w:tblGrid>
      <w:tr w:rsidR="00FD07F3" w:rsidRPr="00475EE9" w:rsidTr="00A30D02">
        <w:trPr>
          <w:trHeight w:val="511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F61A8" w:rsidRPr="00475EE9" w:rsidRDefault="00AF61A8" w:rsidP="00AF6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61A8" w:rsidRPr="00475EE9" w:rsidRDefault="00AF61A8" w:rsidP="00AF6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61A8" w:rsidRPr="00475EE9" w:rsidRDefault="00AF61A8" w:rsidP="00AF6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61A8" w:rsidRPr="00475EE9" w:rsidRDefault="00AF61A8" w:rsidP="00AF6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61A8" w:rsidRPr="00475EE9" w:rsidRDefault="00AF61A8" w:rsidP="00AF6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61A8" w:rsidRPr="00475EE9" w:rsidRDefault="00AF61A8" w:rsidP="00AF61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9639D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39639D"/>
                <w:sz w:val="24"/>
                <w:szCs w:val="24"/>
                <w:lang w:eastAsia="ru-RU"/>
              </w:rPr>
              <w:t>Таблица 2</w:t>
            </w:r>
          </w:p>
        </w:tc>
      </w:tr>
      <w:tr w:rsidR="00FD07F3" w:rsidRPr="00475EE9" w:rsidTr="00A30D02">
        <w:trPr>
          <w:trHeight w:val="487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tbl>
            <w:tblPr>
              <w:tblW w:w="9770" w:type="dxa"/>
              <w:tblLook w:val="04A0" w:firstRow="1" w:lastRow="0" w:firstColumn="1" w:lastColumn="0" w:noHBand="0" w:noVBand="1"/>
            </w:tblPr>
            <w:tblGrid>
              <w:gridCol w:w="395"/>
              <w:gridCol w:w="3753"/>
              <w:gridCol w:w="2083"/>
              <w:gridCol w:w="1768"/>
              <w:gridCol w:w="1771"/>
            </w:tblGrid>
            <w:tr w:rsidR="00A30D02" w:rsidRPr="00A30D02" w:rsidTr="00475EE9">
              <w:trPr>
                <w:trHeight w:val="441"/>
              </w:trPr>
              <w:tc>
                <w:tcPr>
                  <w:tcW w:w="3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A30D02" w:rsidRPr="00A30D02" w:rsidRDefault="00A30D02" w:rsidP="00A30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0D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753" w:type="dxa"/>
                  <w:vMerge w:val="restart"/>
                  <w:tcBorders>
                    <w:top w:val="nil"/>
                    <w:left w:val="single" w:sz="8" w:space="0" w:color="FFFFFF"/>
                    <w:bottom w:val="nil"/>
                    <w:right w:val="single" w:sz="8" w:space="0" w:color="FFFFFF"/>
                  </w:tcBorders>
                  <w:shd w:val="clear" w:color="000000" w:fill="39639D"/>
                  <w:vAlign w:val="center"/>
                  <w:hideMark/>
                </w:tcPr>
                <w:p w:rsidR="00A30D02" w:rsidRPr="00A30D02" w:rsidRDefault="00A30D02" w:rsidP="00A30D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  <w:r w:rsidRPr="00A30D02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22" w:type="dxa"/>
                  <w:gridSpan w:val="3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000000" w:fill="39639D"/>
                  <w:vAlign w:val="center"/>
                  <w:hideMark/>
                </w:tcPr>
                <w:p w:rsidR="00A30D02" w:rsidRPr="00A30D02" w:rsidRDefault="00A30D02" w:rsidP="00A30D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  <w:r w:rsidRPr="00A30D02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  <w:t>Уровни достижений (% учащихся, результаты которых соответствуют данному уровню достижений)</w:t>
                  </w:r>
                </w:p>
              </w:tc>
            </w:tr>
            <w:tr w:rsidR="00A30D02" w:rsidRPr="00475EE9" w:rsidTr="00475EE9">
              <w:trPr>
                <w:trHeight w:val="260"/>
              </w:trPr>
              <w:tc>
                <w:tcPr>
                  <w:tcW w:w="3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A30D02" w:rsidRPr="00A30D02" w:rsidRDefault="00A30D02" w:rsidP="00A30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0D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753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30D02" w:rsidRPr="00A30D02" w:rsidRDefault="00A30D02" w:rsidP="00A30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83" w:type="dxa"/>
                  <w:tcBorders>
                    <w:top w:val="nil"/>
                    <w:left w:val="nil"/>
                    <w:bottom w:val="nil"/>
                    <w:right w:val="single" w:sz="8" w:space="0" w:color="FFFFFF"/>
                  </w:tcBorders>
                  <w:shd w:val="clear" w:color="000000" w:fill="39639D"/>
                  <w:vAlign w:val="center"/>
                  <w:hideMark/>
                </w:tcPr>
                <w:p w:rsidR="00A30D02" w:rsidRPr="00A30D02" w:rsidRDefault="00A30D02" w:rsidP="00A30D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  <w:r w:rsidRPr="00A30D02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  <w:t>Ниже базового</w:t>
                  </w:r>
                </w:p>
              </w:tc>
              <w:tc>
                <w:tcPr>
                  <w:tcW w:w="1768" w:type="dxa"/>
                  <w:tcBorders>
                    <w:top w:val="nil"/>
                    <w:left w:val="nil"/>
                    <w:bottom w:val="nil"/>
                    <w:right w:val="single" w:sz="8" w:space="0" w:color="FFFFFF"/>
                  </w:tcBorders>
                  <w:shd w:val="clear" w:color="000000" w:fill="39639D"/>
                  <w:vAlign w:val="center"/>
                  <w:hideMark/>
                </w:tcPr>
                <w:p w:rsidR="00A30D02" w:rsidRPr="00A30D02" w:rsidRDefault="00A30D02" w:rsidP="00A30D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  <w:r w:rsidRPr="00A30D02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  <w:t>Базовый</w:t>
                  </w:r>
                </w:p>
              </w:tc>
              <w:tc>
                <w:tcPr>
                  <w:tcW w:w="1770" w:type="dxa"/>
                  <w:tcBorders>
                    <w:top w:val="nil"/>
                    <w:left w:val="nil"/>
                    <w:bottom w:val="nil"/>
                    <w:right w:val="single" w:sz="8" w:space="0" w:color="FFFFFF"/>
                  </w:tcBorders>
                  <w:shd w:val="clear" w:color="000000" w:fill="39639D"/>
                  <w:vAlign w:val="center"/>
                  <w:hideMark/>
                </w:tcPr>
                <w:p w:rsidR="00A30D02" w:rsidRPr="00A30D02" w:rsidRDefault="00A30D02" w:rsidP="00A30D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  <w:r w:rsidRPr="00A30D02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  <w:t>Повышенный</w:t>
                  </w:r>
                </w:p>
              </w:tc>
            </w:tr>
            <w:tr w:rsidR="00A30D02" w:rsidRPr="00475EE9" w:rsidTr="00475EE9">
              <w:trPr>
                <w:trHeight w:val="558"/>
              </w:trPr>
              <w:tc>
                <w:tcPr>
                  <w:tcW w:w="3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A30D02" w:rsidRPr="00A30D02" w:rsidRDefault="00A30D02" w:rsidP="00A30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0D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753" w:type="dxa"/>
                  <w:tcBorders>
                    <w:top w:val="nil"/>
                    <w:left w:val="nil"/>
                    <w:bottom w:val="single" w:sz="4" w:space="0" w:color="39639D"/>
                    <w:right w:val="single" w:sz="4" w:space="0" w:color="39639D"/>
                  </w:tcBorders>
                  <w:shd w:val="clear" w:color="000000" w:fill="FFFFFF"/>
                  <w:vAlign w:val="center"/>
                  <w:hideMark/>
                </w:tcPr>
                <w:p w:rsidR="00A30D02" w:rsidRPr="00A30D02" w:rsidRDefault="00A30D02" w:rsidP="00A30D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0D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Муниципальное образование (%)</w:t>
                  </w:r>
                </w:p>
              </w:tc>
              <w:tc>
                <w:tcPr>
                  <w:tcW w:w="2083" w:type="dxa"/>
                  <w:tcBorders>
                    <w:top w:val="nil"/>
                    <w:left w:val="nil"/>
                    <w:bottom w:val="single" w:sz="4" w:space="0" w:color="39639D"/>
                    <w:right w:val="single" w:sz="4" w:space="0" w:color="39639D"/>
                  </w:tcBorders>
                  <w:shd w:val="clear" w:color="000000" w:fill="FFFFFF"/>
                  <w:noWrap/>
                  <w:vAlign w:val="center"/>
                  <w:hideMark/>
                </w:tcPr>
                <w:p w:rsidR="00A30D02" w:rsidRPr="00A30D02" w:rsidRDefault="00A30D02" w:rsidP="00A30D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6" w:name="RANGE!D39"/>
                  <w:r w:rsidRPr="00A30D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9,52%</w:t>
                  </w:r>
                  <w:bookmarkEnd w:id="6"/>
                </w:p>
              </w:tc>
              <w:tc>
                <w:tcPr>
                  <w:tcW w:w="1768" w:type="dxa"/>
                  <w:tcBorders>
                    <w:top w:val="nil"/>
                    <w:left w:val="nil"/>
                    <w:bottom w:val="single" w:sz="4" w:space="0" w:color="39639D"/>
                    <w:right w:val="single" w:sz="4" w:space="0" w:color="39639D"/>
                  </w:tcBorders>
                  <w:shd w:val="clear" w:color="000000" w:fill="FFFFFF"/>
                  <w:noWrap/>
                  <w:vAlign w:val="center"/>
                  <w:hideMark/>
                </w:tcPr>
                <w:p w:rsidR="00A30D02" w:rsidRPr="00A30D02" w:rsidRDefault="00A30D02" w:rsidP="00A30D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7" w:name="RANGE!E39"/>
                  <w:r w:rsidRPr="00A30D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65,48%</w:t>
                  </w:r>
                  <w:bookmarkEnd w:id="7"/>
                </w:p>
              </w:tc>
              <w:tc>
                <w:tcPr>
                  <w:tcW w:w="1770" w:type="dxa"/>
                  <w:tcBorders>
                    <w:top w:val="nil"/>
                    <w:left w:val="nil"/>
                    <w:bottom w:val="single" w:sz="4" w:space="0" w:color="39639D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A30D02" w:rsidRPr="00A30D02" w:rsidRDefault="00A30D02" w:rsidP="00A30D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8" w:name="RANGE!F39"/>
                  <w:r w:rsidRPr="00A30D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25,00%</w:t>
                  </w:r>
                  <w:bookmarkEnd w:id="8"/>
                </w:p>
              </w:tc>
            </w:tr>
            <w:tr w:rsidR="00475EE9" w:rsidRPr="00475EE9" w:rsidTr="00475EE9">
              <w:trPr>
                <w:trHeight w:val="350"/>
              </w:trPr>
              <w:tc>
                <w:tcPr>
                  <w:tcW w:w="3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A30D02" w:rsidRPr="00A30D02" w:rsidRDefault="00A30D02" w:rsidP="00A30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0D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753" w:type="dxa"/>
                  <w:tcBorders>
                    <w:top w:val="single" w:sz="4" w:space="0" w:color="39639D"/>
                    <w:left w:val="nil"/>
                    <w:bottom w:val="nil"/>
                    <w:right w:val="single" w:sz="4" w:space="0" w:color="39639D"/>
                  </w:tcBorders>
                  <w:shd w:val="clear" w:color="000000" w:fill="FFFFFF"/>
                  <w:noWrap/>
                  <w:vAlign w:val="center"/>
                  <w:hideMark/>
                </w:tcPr>
                <w:p w:rsidR="00A30D02" w:rsidRPr="00A30D02" w:rsidRDefault="00A30D02" w:rsidP="00A30D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0D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Красноярский край (%)</w:t>
                  </w:r>
                </w:p>
              </w:tc>
              <w:tc>
                <w:tcPr>
                  <w:tcW w:w="2083" w:type="dxa"/>
                  <w:tcBorders>
                    <w:top w:val="nil"/>
                    <w:left w:val="nil"/>
                    <w:bottom w:val="nil"/>
                    <w:right w:val="single" w:sz="4" w:space="0" w:color="39639D"/>
                  </w:tcBorders>
                  <w:shd w:val="clear" w:color="auto" w:fill="auto"/>
                  <w:noWrap/>
                  <w:vAlign w:val="center"/>
                  <w:hideMark/>
                </w:tcPr>
                <w:p w:rsidR="00A30D02" w:rsidRPr="00A30D02" w:rsidRDefault="00A30D02" w:rsidP="00A30D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0D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17,30%</w:t>
                  </w:r>
                </w:p>
              </w:tc>
              <w:tc>
                <w:tcPr>
                  <w:tcW w:w="1768" w:type="dxa"/>
                  <w:tcBorders>
                    <w:top w:val="nil"/>
                    <w:left w:val="nil"/>
                    <w:bottom w:val="nil"/>
                    <w:right w:val="single" w:sz="4" w:space="0" w:color="39639D"/>
                  </w:tcBorders>
                  <w:shd w:val="clear" w:color="auto" w:fill="auto"/>
                  <w:noWrap/>
                  <w:vAlign w:val="center"/>
                  <w:hideMark/>
                </w:tcPr>
                <w:p w:rsidR="00A30D02" w:rsidRPr="00A30D02" w:rsidRDefault="00A30D02" w:rsidP="00A30D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0D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64,70%</w:t>
                  </w:r>
                </w:p>
              </w:tc>
              <w:tc>
                <w:tcPr>
                  <w:tcW w:w="17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0D02" w:rsidRPr="00A30D02" w:rsidRDefault="00A30D02" w:rsidP="00A30D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0D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18,00%</w:t>
                  </w:r>
                </w:p>
              </w:tc>
            </w:tr>
          </w:tbl>
          <w:p w:rsidR="00AF61A8" w:rsidRPr="00475EE9" w:rsidRDefault="00AF61A8" w:rsidP="00AF6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61A8" w:rsidRPr="00475EE9" w:rsidRDefault="00AF61A8" w:rsidP="00AF6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61A8" w:rsidRPr="00475EE9" w:rsidRDefault="00AF61A8" w:rsidP="00AF6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61A8" w:rsidRPr="00475EE9" w:rsidRDefault="00AF61A8" w:rsidP="00AF6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61A8" w:rsidRPr="00475EE9" w:rsidRDefault="00AF61A8" w:rsidP="00AF6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F61A8" w:rsidRPr="00475EE9" w:rsidRDefault="00AF61A8" w:rsidP="00AF6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07F3" w:rsidRPr="00475EE9" w:rsidTr="00A30D02">
        <w:trPr>
          <w:trHeight w:val="487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475EE9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noProof/>
                <w:color w:val="FFC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-8255</wp:posOffset>
                  </wp:positionH>
                  <wp:positionV relativeFrom="paragraph">
                    <wp:posOffset>83820</wp:posOffset>
                  </wp:positionV>
                  <wp:extent cx="6177915" cy="3458210"/>
                  <wp:effectExtent l="0" t="0" r="0" b="8890"/>
                  <wp:wrapNone/>
                  <wp:docPr id="4" name="Диаграмма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2603"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07F3" w:rsidRPr="00475EE9" w:rsidTr="00A30D02">
        <w:trPr>
          <w:trHeight w:val="487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0"/>
            </w:tblGrid>
            <w:tr w:rsidR="00E32603" w:rsidRPr="00475EE9">
              <w:trPr>
                <w:trHeight w:val="315"/>
                <w:tblCellSpacing w:w="0" w:type="dxa"/>
              </w:trPr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E32603" w:rsidRPr="00475EE9" w:rsidRDefault="00E32603" w:rsidP="00E326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75E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Диаграмма 2</w:t>
            </w:r>
          </w:p>
        </w:tc>
      </w:tr>
      <w:tr w:rsidR="00FD07F3" w:rsidRPr="00475EE9" w:rsidTr="00A30D02">
        <w:trPr>
          <w:trHeight w:val="487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07F3" w:rsidRPr="00475EE9" w:rsidTr="00A30D02">
        <w:trPr>
          <w:trHeight w:val="487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07F3" w:rsidRPr="00475EE9" w:rsidTr="00A30D02">
        <w:trPr>
          <w:trHeight w:val="487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07F3" w:rsidRPr="00475EE9" w:rsidTr="00A30D02">
        <w:trPr>
          <w:trHeight w:val="487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07F3" w:rsidRPr="00475EE9" w:rsidTr="00A30D02">
        <w:trPr>
          <w:trHeight w:val="487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07F3" w:rsidRPr="00475EE9" w:rsidTr="00A30D02">
        <w:trPr>
          <w:trHeight w:val="487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07F3" w:rsidRPr="00475EE9" w:rsidTr="00A30D02">
        <w:trPr>
          <w:trHeight w:val="487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FD07F3" w:rsidRPr="00475EE9" w:rsidRDefault="00FD07F3" w:rsidP="00E326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FD07F3" w:rsidRPr="00475EE9" w:rsidSect="002333A6">
          <w:pgSz w:w="11906" w:h="16838"/>
          <w:pgMar w:top="568" w:right="849" w:bottom="1134" w:left="1843" w:header="708" w:footer="708" w:gutter="0"/>
          <w:cols w:space="708"/>
          <w:docGrid w:linePitch="360"/>
        </w:sectPr>
      </w:pPr>
    </w:p>
    <w:tbl>
      <w:tblPr>
        <w:tblW w:w="17162" w:type="dxa"/>
        <w:tblInd w:w="-608" w:type="dxa"/>
        <w:tblLook w:val="04A0" w:firstRow="1" w:lastRow="0" w:firstColumn="1" w:lastColumn="0" w:noHBand="0" w:noVBand="1"/>
      </w:tblPr>
      <w:tblGrid>
        <w:gridCol w:w="276"/>
        <w:gridCol w:w="9698"/>
        <w:gridCol w:w="850"/>
        <w:gridCol w:w="276"/>
        <w:gridCol w:w="121"/>
        <w:gridCol w:w="197"/>
        <w:gridCol w:w="288"/>
        <w:gridCol w:w="782"/>
        <w:gridCol w:w="386"/>
        <w:gridCol w:w="202"/>
        <w:gridCol w:w="651"/>
        <w:gridCol w:w="826"/>
        <w:gridCol w:w="202"/>
        <w:gridCol w:w="689"/>
        <w:gridCol w:w="789"/>
        <w:gridCol w:w="202"/>
        <w:gridCol w:w="727"/>
      </w:tblGrid>
      <w:tr w:rsidR="00E32603" w:rsidRPr="00475EE9" w:rsidTr="00475EE9">
        <w:trPr>
          <w:gridAfter w:val="1"/>
          <w:wAfter w:w="727" w:type="dxa"/>
          <w:trHeight w:val="487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0D02" w:rsidRPr="00475EE9" w:rsidRDefault="00E32603" w:rsidP="00475EE9">
            <w:pPr>
              <w:tabs>
                <w:tab w:val="left" w:pos="9594"/>
              </w:tabs>
              <w:spacing w:after="0" w:line="240" w:lineRule="auto"/>
              <w:ind w:right="641" w:firstLine="3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A30D02" w:rsidRPr="00475EE9" w:rsidRDefault="00A30D02" w:rsidP="00475EE9">
            <w:pPr>
              <w:tabs>
                <w:tab w:val="left" w:pos="9594"/>
              </w:tabs>
              <w:spacing w:after="0" w:line="240" w:lineRule="auto"/>
              <w:ind w:right="641" w:firstLine="3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30D02" w:rsidRPr="00475EE9" w:rsidRDefault="00A30D02" w:rsidP="00475EE9">
            <w:pPr>
              <w:tabs>
                <w:tab w:val="left" w:pos="9594"/>
              </w:tabs>
              <w:spacing w:after="0" w:line="240" w:lineRule="auto"/>
              <w:ind w:right="641" w:firstLine="3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30D02" w:rsidRPr="00475EE9" w:rsidRDefault="00A30D02" w:rsidP="00475EE9">
            <w:pPr>
              <w:tabs>
                <w:tab w:val="left" w:pos="9594"/>
              </w:tabs>
              <w:spacing w:after="0" w:line="240" w:lineRule="auto"/>
              <w:ind w:right="641" w:firstLine="3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32E1" w:rsidRPr="00475EE9" w:rsidRDefault="003532E1" w:rsidP="00475EE9">
            <w:pPr>
              <w:pStyle w:val="a3"/>
              <w:tabs>
                <w:tab w:val="left" w:pos="9594"/>
              </w:tabs>
              <w:ind w:left="0" w:right="1350" w:firstLine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475EE9">
              <w:rPr>
                <w:rFonts w:ascii="Times New Roman" w:hAnsi="Times New Roman" w:cs="Times New Roman"/>
                <w:sz w:val="24"/>
                <w:szCs w:val="24"/>
              </w:rPr>
              <w:t>Теперь обратим внимание на диаграмму распределения баллов.</w:t>
            </w:r>
          </w:p>
          <w:p w:rsidR="006905C9" w:rsidRPr="00475EE9" w:rsidRDefault="00475EE9" w:rsidP="00475EE9">
            <w:pPr>
              <w:tabs>
                <w:tab w:val="left" w:pos="9594"/>
              </w:tabs>
              <w:ind w:right="1350" w:firstLine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475EE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30D02" w:rsidRPr="00475EE9">
              <w:rPr>
                <w:rFonts w:ascii="Times New Roman" w:hAnsi="Times New Roman" w:cs="Times New Roman"/>
                <w:sz w:val="24"/>
                <w:szCs w:val="24"/>
              </w:rPr>
              <w:t>аспределение баллов в Боготольском районе заметно отличается от нормального</w:t>
            </w:r>
            <w:r w:rsidR="003532E1" w:rsidRPr="00475E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0D02" w:rsidRPr="00475EE9">
              <w:rPr>
                <w:rFonts w:ascii="Times New Roman" w:hAnsi="Times New Roman" w:cs="Times New Roman"/>
                <w:sz w:val="24"/>
                <w:szCs w:val="24"/>
              </w:rPr>
              <w:t xml:space="preserve">(по региону), </w:t>
            </w:r>
            <w:r w:rsidR="003532E1" w:rsidRPr="00475EE9"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r w:rsidR="00A30D02" w:rsidRPr="00475EE9">
              <w:rPr>
                <w:rFonts w:ascii="Times New Roman" w:hAnsi="Times New Roman" w:cs="Times New Roman"/>
                <w:sz w:val="24"/>
                <w:szCs w:val="24"/>
              </w:rPr>
              <w:t xml:space="preserve">может говорить о </w:t>
            </w:r>
            <w:r w:rsidR="00A30D02" w:rsidRPr="00475EE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необъективности проведения процедуры или проверки работ учеников</w:t>
            </w:r>
            <w:r w:rsidR="00A30D02" w:rsidRPr="00475EE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D07F3" w:rsidRPr="00475EE9" w:rsidRDefault="00FD07F3" w:rsidP="00475EE9">
            <w:pPr>
              <w:ind w:right="1350" w:firstLine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Освоение основных умений характеризуется не только средними значениями, но и разбросом индивидуальных результатов. На графике ниже представлено распределение </w:t>
            </w:r>
            <w:r w:rsidR="003532E1"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результатов освоения трех групп</w:t>
            </w: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умений в Красноярском крае и в </w:t>
            </w:r>
            <w:r w:rsidR="003532E1"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Боготольском районе </w:t>
            </w: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(МО). </w:t>
            </w:r>
          </w:p>
          <w:p w:rsidR="00FD07F3" w:rsidRPr="00475EE9" w:rsidRDefault="00FD07F3" w:rsidP="00475EE9">
            <w:pPr>
              <w:spacing w:after="0" w:line="240" w:lineRule="auto"/>
              <w:ind w:right="64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 xml:space="preserve">          </w:t>
            </w:r>
            <w:r w:rsidRPr="00475E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Красными кружками на графике обозначены средние </w:t>
            </w:r>
            <w:r w:rsidR="00166398" w:rsidRPr="00475E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региональные </w:t>
            </w:r>
            <w:r w:rsidRPr="00475E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результаты выполнения заданий по каждой из трех </w:t>
            </w:r>
            <w:proofErr w:type="gramStart"/>
            <w:r w:rsidRPr="00475E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групп  умений</w:t>
            </w:r>
            <w:proofErr w:type="gramEnd"/>
            <w:r w:rsidRPr="00475E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475EE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Каждая такая точка делит краевую выборку на две равные части – показавших результаты выше и ниже средних.</w:t>
            </w:r>
          </w:p>
          <w:p w:rsidR="00FD07F3" w:rsidRPr="00475EE9" w:rsidRDefault="00FD07F3" w:rsidP="00475EE9">
            <w:pPr>
              <w:spacing w:after="0" w:line="240" w:lineRule="auto"/>
              <w:ind w:right="64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475E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Красными квадратами отмечены аналогичные средние результаты, но уже для </w:t>
            </w:r>
            <w:r w:rsidR="00166398" w:rsidRPr="00475E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Боготольского района</w:t>
            </w:r>
            <w:r w:rsidR="00166398" w:rsidRPr="00475EE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FD07F3" w:rsidRPr="00475EE9" w:rsidRDefault="00FD07F3" w:rsidP="00475EE9">
            <w:pPr>
              <w:spacing w:after="0" w:line="240" w:lineRule="auto"/>
              <w:ind w:right="64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         Сплошной синей линией обозначены границы интервалов, в которых находятся результаты выполнения заданий каждой из групп умений половины восьмиклассников края: 25% из них лежат в интервале от красной точки до верхней сплошной линии, 25% – от красной точки до нижней сплошной линии. Еще 25% результатов учеников находятся ниже этого интервала, и 25% – выше, в </w:t>
            </w:r>
            <w:proofErr w:type="spellStart"/>
            <w:r w:rsidRPr="00475EE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незакрашенном</w:t>
            </w:r>
            <w:proofErr w:type="spellEnd"/>
            <w:r w:rsidRPr="00475EE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поле или в точке, соответствующей максимальному баллу. </w:t>
            </w:r>
          </w:p>
          <w:p w:rsidR="00E32603" w:rsidRPr="00475EE9" w:rsidRDefault="00FD07F3" w:rsidP="00475EE9">
            <w:pPr>
              <w:spacing w:after="0" w:line="240" w:lineRule="auto"/>
              <w:ind w:right="641" w:firstLine="3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          Аналогичные интервалы для муниципальных результатов обозначены красными штрихами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75EE9" w:rsidRPr="00475EE9" w:rsidTr="00475EE9">
        <w:trPr>
          <w:gridAfter w:val="2"/>
          <w:wAfter w:w="929" w:type="dxa"/>
          <w:trHeight w:val="487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B22212">
            <w:pPr>
              <w:spacing w:after="0" w:line="240" w:lineRule="auto"/>
              <w:ind w:left="-323" w:firstLine="19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FD07F3" w:rsidRPr="00475EE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F3110D0" wp14:editId="0BDF8321">
                  <wp:extent cx="4562360" cy="3800723"/>
                  <wp:effectExtent l="0" t="0" r="0" b="0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5733" cy="39201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07F3" w:rsidRPr="00475EE9" w:rsidTr="00475EE9">
        <w:trPr>
          <w:trHeight w:val="70"/>
        </w:trPr>
        <w:tc>
          <w:tcPr>
            <w:tcW w:w="9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5184" w:rsidRPr="00475EE9" w:rsidRDefault="00995184" w:rsidP="00FE6E0C">
            <w:pPr>
              <w:spacing w:after="0" w:line="240" w:lineRule="auto"/>
              <w:ind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D4BA8" w:rsidRDefault="006D4BA8" w:rsidP="00B22212">
            <w:pPr>
              <w:spacing w:after="0" w:line="240" w:lineRule="auto"/>
              <w:ind w:right="-102" w:firstLine="5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6E0C" w:rsidRPr="00475EE9" w:rsidRDefault="003532E1" w:rsidP="00B22212">
            <w:pPr>
              <w:spacing w:after="0" w:line="240" w:lineRule="auto"/>
              <w:ind w:right="-102" w:firstLine="5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Данный</w:t>
            </w:r>
            <w:r w:rsidR="00FD07F3"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график</w:t>
            </w: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показывает</w:t>
            </w:r>
            <w:r w:rsidR="00FD07F3"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</w:t>
            </w:r>
            <w:r w:rsidR="00FD07F3"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регионе в целом разброс индивидуальных результатов по всем группам умений относительно небольшой. Это означает, что показатели освоения основных умений в разных группах школ, в разных территориях близки. </w:t>
            </w:r>
          </w:p>
          <w:p w:rsidR="00FE6E0C" w:rsidRPr="00475EE9" w:rsidRDefault="00FD07F3" w:rsidP="00B22212">
            <w:pPr>
              <w:spacing w:after="0" w:line="240" w:lineRule="auto"/>
              <w:ind w:right="-102" w:firstLine="5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Самые низкие результаты </w:t>
            </w:r>
            <w:r w:rsidR="00166398"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краю показаны по 2-й группе умений, что аналогично результату Боготольского района</w:t>
            </w:r>
            <w:r w:rsidR="00E751D9"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66398"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(распознавание научных вопросов и применение методов естественнонаучного исследования).</w:t>
            </w:r>
          </w:p>
          <w:p w:rsidR="00FE6E0C" w:rsidRPr="00475EE9" w:rsidRDefault="00FD07F3" w:rsidP="00B22212">
            <w:pPr>
              <w:spacing w:after="0" w:line="240" w:lineRule="auto"/>
              <w:ind w:right="-102" w:firstLine="5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Чуть выше результаты по 3-й группе (интерпретация данных и использование научных доказательств для получения выводов) - за счет того, что по этой группе меньше доля низких результатов. </w:t>
            </w:r>
          </w:p>
          <w:p w:rsidR="00A30D02" w:rsidRPr="00475EE9" w:rsidRDefault="00FD07F3" w:rsidP="00B22212">
            <w:pPr>
              <w:spacing w:after="0" w:line="240" w:lineRule="auto"/>
              <w:ind w:right="-102" w:firstLine="5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Самые </w:t>
            </w:r>
            <w:r w:rsidR="00FE6E0C"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высокие</w:t>
            </w: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результаты </w:t>
            </w:r>
            <w:r w:rsidR="00E751D9"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краю </w:t>
            </w: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показаны по 1-й группе умений (описание и объяснение естественнонаучных явлений на основе имеющихся научных знаний).</w:t>
            </w:r>
          </w:p>
        </w:tc>
        <w:tc>
          <w:tcPr>
            <w:tcW w:w="1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E6E0C" w:rsidRPr="00475EE9" w:rsidRDefault="00FE6E0C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603" w:rsidRPr="00475EE9" w:rsidRDefault="00E32603" w:rsidP="00E32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338D8" w:rsidRDefault="006338D8" w:rsidP="00B22212">
      <w:pPr>
        <w:widowControl w:val="0"/>
        <w:spacing w:after="0" w:line="254" w:lineRule="exact"/>
        <w:ind w:left="-426" w:firstLine="426"/>
        <w:jc w:val="both"/>
        <w:rPr>
          <w:rFonts w:ascii="Times New Roman" w:eastAsia="Arial Narrow" w:hAnsi="Times New Roman" w:cs="Times New Roman"/>
          <w:b/>
          <w:bCs/>
          <w:sz w:val="24"/>
          <w:szCs w:val="24"/>
          <w:shd w:val="clear" w:color="auto" w:fill="FFFFFF"/>
          <w:lang w:eastAsia="ru-RU" w:bidi="ru-RU"/>
        </w:rPr>
      </w:pPr>
    </w:p>
    <w:p w:rsidR="006D4BA8" w:rsidRDefault="006D4BA8" w:rsidP="006D4BA8">
      <w:pPr>
        <w:pStyle w:val="a3"/>
        <w:ind w:left="-426" w:right="-143" w:firstLine="426"/>
        <w:rPr>
          <w:rFonts w:ascii="Times New Roman" w:hAnsi="Times New Roman" w:cs="Times New Roman"/>
          <w:sz w:val="24"/>
          <w:szCs w:val="24"/>
        </w:rPr>
      </w:pPr>
    </w:p>
    <w:p w:rsidR="006D4BA8" w:rsidRDefault="006D4BA8" w:rsidP="006D4BA8">
      <w:pPr>
        <w:pStyle w:val="a3"/>
        <w:ind w:left="-426" w:right="-143" w:firstLine="426"/>
        <w:rPr>
          <w:rFonts w:ascii="Times New Roman" w:hAnsi="Times New Roman" w:cs="Times New Roman"/>
          <w:sz w:val="24"/>
          <w:szCs w:val="24"/>
        </w:rPr>
      </w:pPr>
    </w:p>
    <w:p w:rsidR="006D4BA8" w:rsidRDefault="006D4BA8" w:rsidP="006D4BA8">
      <w:pPr>
        <w:pStyle w:val="a3"/>
        <w:ind w:left="-426" w:right="-143" w:firstLine="426"/>
        <w:rPr>
          <w:rFonts w:ascii="Times New Roman" w:hAnsi="Times New Roman" w:cs="Times New Roman"/>
          <w:sz w:val="24"/>
          <w:szCs w:val="24"/>
        </w:rPr>
      </w:pPr>
    </w:p>
    <w:p w:rsidR="006D4BA8" w:rsidRDefault="006D4BA8" w:rsidP="006D4BA8">
      <w:pPr>
        <w:pStyle w:val="a3"/>
        <w:ind w:left="-426" w:right="-143" w:firstLine="426"/>
        <w:rPr>
          <w:rFonts w:ascii="Times New Roman" w:hAnsi="Times New Roman" w:cs="Times New Roman"/>
          <w:sz w:val="24"/>
          <w:szCs w:val="24"/>
        </w:rPr>
      </w:pPr>
      <w:r w:rsidRPr="006D4BA8">
        <w:rPr>
          <w:rFonts w:ascii="Times New Roman" w:hAnsi="Times New Roman" w:cs="Times New Roman"/>
          <w:sz w:val="24"/>
          <w:szCs w:val="24"/>
        </w:rPr>
        <w:lastRenderedPageBreak/>
        <w:t xml:space="preserve">По итогам представленного отчета о результатах краевой диагностической работы по </w:t>
      </w:r>
      <w:r w:rsidRPr="006D4BA8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естественнонаучной грамотности</w:t>
      </w:r>
      <w:r w:rsidRPr="006D4BA8">
        <w:rPr>
          <w:rStyle w:val="2"/>
          <w:rFonts w:eastAsiaTheme="minorHAnsi"/>
          <w:sz w:val="24"/>
          <w:szCs w:val="24"/>
        </w:rPr>
        <w:t xml:space="preserve"> </w:t>
      </w:r>
      <w:r w:rsidRPr="006D4BA8">
        <w:rPr>
          <w:rStyle w:val="2"/>
          <w:rFonts w:eastAsiaTheme="minorHAnsi"/>
          <w:b w:val="0"/>
          <w:sz w:val="24"/>
          <w:szCs w:val="24"/>
        </w:rPr>
        <w:t xml:space="preserve">в 8-х </w:t>
      </w:r>
      <w:r w:rsidRPr="006D4BA8">
        <w:rPr>
          <w:rStyle w:val="2"/>
          <w:rFonts w:eastAsia="Arial Narrow"/>
          <w:b w:val="0"/>
          <w:sz w:val="24"/>
          <w:szCs w:val="24"/>
        </w:rPr>
        <w:t>класс</w:t>
      </w:r>
      <w:r w:rsidRPr="006D4BA8">
        <w:rPr>
          <w:rStyle w:val="2"/>
          <w:rFonts w:eastAsiaTheme="minorHAnsi"/>
          <w:b w:val="0"/>
          <w:sz w:val="24"/>
          <w:szCs w:val="24"/>
        </w:rPr>
        <w:t>ов</w:t>
      </w:r>
      <w:r w:rsidRPr="006D4BA8">
        <w:rPr>
          <w:rStyle w:val="2"/>
          <w:rFonts w:eastAsia="Arial Narrow"/>
          <w:sz w:val="24"/>
          <w:szCs w:val="24"/>
        </w:rPr>
        <w:t xml:space="preserve"> </w:t>
      </w:r>
      <w:r w:rsidRPr="006D4BA8">
        <w:rPr>
          <w:rFonts w:ascii="Times New Roman" w:hAnsi="Times New Roman" w:cs="Times New Roman"/>
          <w:sz w:val="24"/>
          <w:szCs w:val="24"/>
        </w:rPr>
        <w:t>приняты следующие управленческие решения:</w:t>
      </w:r>
    </w:p>
    <w:p w:rsidR="006D4BA8" w:rsidRPr="006D4BA8" w:rsidRDefault="006D4BA8" w:rsidP="006D4BA8">
      <w:pPr>
        <w:pStyle w:val="a3"/>
        <w:ind w:left="-426" w:right="-143" w:firstLine="426"/>
        <w:rPr>
          <w:rFonts w:ascii="Times New Roman" w:hAnsi="Times New Roman" w:cs="Times New Roman"/>
          <w:sz w:val="24"/>
          <w:szCs w:val="24"/>
        </w:rPr>
      </w:pPr>
    </w:p>
    <w:p w:rsidR="006D4BA8" w:rsidRPr="0012171D" w:rsidRDefault="006D4BA8" w:rsidP="006D4BA8">
      <w:pPr>
        <w:pStyle w:val="a3"/>
        <w:spacing w:line="276" w:lineRule="auto"/>
        <w:ind w:left="-426" w:right="-143" w:firstLine="426"/>
        <w:rPr>
          <w:rFonts w:ascii="Times New Roman" w:hAnsi="Times New Roman" w:cs="Times New Roman"/>
          <w:sz w:val="24"/>
          <w:szCs w:val="24"/>
        </w:rPr>
      </w:pPr>
      <w:r w:rsidRPr="0012171D">
        <w:rPr>
          <w:rFonts w:ascii="Times New Roman" w:hAnsi="Times New Roman" w:cs="Times New Roman"/>
          <w:sz w:val="24"/>
          <w:szCs w:val="24"/>
        </w:rPr>
        <w:t>1. Заместителям директоров по УВР и учителям-предметникам проанализировать результаты выполненных работ и выявить факторы</w:t>
      </w:r>
      <w:r>
        <w:rPr>
          <w:rFonts w:ascii="Times New Roman" w:hAnsi="Times New Roman" w:cs="Times New Roman"/>
          <w:sz w:val="24"/>
          <w:szCs w:val="24"/>
        </w:rPr>
        <w:t>, определившие результативность и объективность.</w:t>
      </w:r>
    </w:p>
    <w:p w:rsidR="006D4BA8" w:rsidRPr="0012171D" w:rsidRDefault="006D4BA8" w:rsidP="006D4BA8">
      <w:pPr>
        <w:pStyle w:val="a3"/>
        <w:spacing w:line="276" w:lineRule="auto"/>
        <w:ind w:left="-426" w:right="-143" w:firstLine="426"/>
        <w:rPr>
          <w:rFonts w:ascii="Times New Roman" w:hAnsi="Times New Roman" w:cs="Times New Roman"/>
          <w:sz w:val="24"/>
          <w:szCs w:val="24"/>
        </w:rPr>
      </w:pPr>
      <w:r w:rsidRPr="0012171D">
        <w:rPr>
          <w:rFonts w:ascii="Times New Roman" w:hAnsi="Times New Roman" w:cs="Times New Roman"/>
          <w:sz w:val="24"/>
          <w:szCs w:val="24"/>
        </w:rPr>
        <w:t xml:space="preserve">2. Заместителям </w:t>
      </w:r>
      <w:proofErr w:type="gramStart"/>
      <w:r w:rsidRPr="0012171D">
        <w:rPr>
          <w:rFonts w:ascii="Times New Roman" w:hAnsi="Times New Roman" w:cs="Times New Roman"/>
          <w:sz w:val="24"/>
          <w:szCs w:val="24"/>
        </w:rPr>
        <w:t>директоров  по</w:t>
      </w:r>
      <w:proofErr w:type="gramEnd"/>
      <w:r w:rsidRPr="0012171D">
        <w:rPr>
          <w:rFonts w:ascii="Times New Roman" w:hAnsi="Times New Roman" w:cs="Times New Roman"/>
          <w:sz w:val="24"/>
          <w:szCs w:val="24"/>
        </w:rPr>
        <w:t xml:space="preserve"> УВР взять под контроль уровень сформированности  </w:t>
      </w:r>
      <w:r w:rsidRPr="006D4BA8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естественнонаучной</w:t>
      </w:r>
      <w:r w:rsidRPr="0012171D">
        <w:rPr>
          <w:rFonts w:ascii="Times New Roman" w:hAnsi="Times New Roman" w:cs="Times New Roman"/>
          <w:sz w:val="24"/>
          <w:szCs w:val="24"/>
        </w:rPr>
        <w:t xml:space="preserve"> грамотности у обучающихся, наметить ориентиры для построения индивидуальных образовательных траекторий.</w:t>
      </w:r>
    </w:p>
    <w:p w:rsidR="006D4BA8" w:rsidRPr="0012171D" w:rsidRDefault="006D4BA8" w:rsidP="006D4BA8">
      <w:pPr>
        <w:pStyle w:val="a3"/>
        <w:spacing w:line="276" w:lineRule="auto"/>
        <w:ind w:left="-426" w:right="-143" w:firstLine="426"/>
        <w:rPr>
          <w:rFonts w:ascii="Times New Roman" w:hAnsi="Times New Roman" w:cs="Times New Roman"/>
          <w:sz w:val="24"/>
          <w:szCs w:val="24"/>
        </w:rPr>
      </w:pPr>
      <w:r w:rsidRPr="0012171D">
        <w:rPr>
          <w:rFonts w:ascii="Times New Roman" w:hAnsi="Times New Roman" w:cs="Times New Roman"/>
          <w:sz w:val="24"/>
          <w:szCs w:val="24"/>
        </w:rPr>
        <w:t xml:space="preserve">3. Обсудить на методическом объединении результаты КДР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2171D">
        <w:rPr>
          <w:rFonts w:ascii="Times New Roman" w:hAnsi="Times New Roman" w:cs="Times New Roman"/>
          <w:sz w:val="24"/>
          <w:szCs w:val="24"/>
        </w:rPr>
        <w:t>. Провести разбор заданий, которые вызвали наибольшие затруднения у обучающихся.</w:t>
      </w:r>
    </w:p>
    <w:p w:rsidR="006D4BA8" w:rsidRPr="0012171D" w:rsidRDefault="006D4BA8" w:rsidP="006D4BA8">
      <w:pPr>
        <w:pStyle w:val="a3"/>
        <w:spacing w:line="276" w:lineRule="auto"/>
        <w:ind w:left="-426" w:right="-143" w:firstLine="426"/>
        <w:rPr>
          <w:rFonts w:ascii="Times New Roman" w:hAnsi="Times New Roman" w:cs="Times New Roman"/>
          <w:sz w:val="24"/>
          <w:szCs w:val="24"/>
        </w:rPr>
      </w:pPr>
      <w:r w:rsidRPr="0012171D">
        <w:rPr>
          <w:rFonts w:ascii="Times New Roman" w:hAnsi="Times New Roman" w:cs="Times New Roman"/>
          <w:sz w:val="24"/>
          <w:szCs w:val="24"/>
        </w:rPr>
        <w:t xml:space="preserve">4. Включить в план </w:t>
      </w:r>
      <w:proofErr w:type="spellStart"/>
      <w:r w:rsidRPr="0012171D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Pr="0012171D">
        <w:rPr>
          <w:rFonts w:ascii="Times New Roman" w:hAnsi="Times New Roman" w:cs="Times New Roman"/>
          <w:sz w:val="24"/>
          <w:szCs w:val="24"/>
        </w:rPr>
        <w:t xml:space="preserve"> контроля на 2022-2023 учебный год посещение уроков с целью анализа используемых приемов и методов по формированию </w:t>
      </w:r>
      <w:r w:rsidRPr="006D4BA8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естественнонаучной</w:t>
      </w:r>
      <w:r w:rsidRPr="0012171D">
        <w:rPr>
          <w:rFonts w:ascii="Times New Roman" w:hAnsi="Times New Roman" w:cs="Times New Roman"/>
          <w:sz w:val="24"/>
          <w:szCs w:val="24"/>
        </w:rPr>
        <w:t xml:space="preserve"> грамотности.</w:t>
      </w:r>
    </w:p>
    <w:p w:rsidR="006D4BA8" w:rsidRDefault="006D4BA8" w:rsidP="006D4BA8">
      <w:pPr>
        <w:pStyle w:val="a3"/>
        <w:spacing w:line="276" w:lineRule="auto"/>
        <w:ind w:left="-426" w:right="-143" w:firstLine="426"/>
        <w:rPr>
          <w:rFonts w:ascii="Times New Roman" w:hAnsi="Times New Roman" w:cs="Times New Roman"/>
          <w:sz w:val="24"/>
          <w:szCs w:val="24"/>
        </w:rPr>
      </w:pPr>
      <w:r w:rsidRPr="0012171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2171D">
        <w:rPr>
          <w:rFonts w:ascii="Times New Roman" w:hAnsi="Times New Roman" w:cs="Times New Roman"/>
          <w:sz w:val="24"/>
          <w:szCs w:val="24"/>
        </w:rPr>
        <w:t xml:space="preserve">Организовать повышение квалификации педагогов в области формирования </w:t>
      </w:r>
      <w:r w:rsidRPr="006D4BA8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естественнонаучной</w:t>
      </w:r>
      <w:r w:rsidRPr="0012171D">
        <w:rPr>
          <w:rFonts w:ascii="Times New Roman" w:hAnsi="Times New Roman" w:cs="Times New Roman"/>
          <w:sz w:val="24"/>
          <w:szCs w:val="24"/>
        </w:rPr>
        <w:t xml:space="preserve"> грамотности</w:t>
      </w:r>
    </w:p>
    <w:p w:rsidR="006D4BA8" w:rsidRPr="006338D8" w:rsidRDefault="006D4BA8" w:rsidP="006D4BA8">
      <w:pPr>
        <w:ind w:left="-426" w:right="-143" w:firstLine="426"/>
        <w:rPr>
          <w:rFonts w:ascii="Times New Roman" w:hAnsi="Times New Roman" w:cs="Times New Roman"/>
          <w:sz w:val="24"/>
          <w:szCs w:val="24"/>
        </w:rPr>
      </w:pPr>
      <w:r w:rsidRPr="006338D8">
        <w:rPr>
          <w:rFonts w:ascii="Times New Roman" w:hAnsi="Times New Roman" w:cs="Times New Roman"/>
          <w:sz w:val="24"/>
          <w:szCs w:val="24"/>
        </w:rPr>
        <w:t xml:space="preserve">Анализируя приведенные данные, необходимо ответить на вопросы: </w:t>
      </w:r>
    </w:p>
    <w:p w:rsidR="006D4BA8" w:rsidRPr="006338D8" w:rsidRDefault="006D4BA8" w:rsidP="006D4BA8">
      <w:pPr>
        <w:ind w:left="-426" w:right="-143" w:firstLine="426"/>
        <w:rPr>
          <w:rFonts w:ascii="Times New Roman" w:hAnsi="Times New Roman" w:cs="Times New Roman"/>
          <w:sz w:val="24"/>
          <w:szCs w:val="24"/>
        </w:rPr>
      </w:pPr>
      <w:r w:rsidRPr="006338D8">
        <w:rPr>
          <w:rFonts w:ascii="Times New Roman" w:hAnsi="Times New Roman" w:cs="Times New Roman"/>
          <w:sz w:val="24"/>
          <w:szCs w:val="24"/>
        </w:rPr>
        <w:t>1) объективно ли они отражают положение дел (соблюдены ли основные требования к проведению процедуры и проверке работ учеников);</w:t>
      </w:r>
      <w:r w:rsidRPr="006D4BA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75EE9">
        <w:rPr>
          <w:rFonts w:ascii="Times New Roman" w:hAnsi="Times New Roman" w:cs="Times New Roman"/>
          <w:sz w:val="24"/>
          <w:szCs w:val="24"/>
          <w:u w:val="single"/>
        </w:rPr>
        <w:t>(Об этом можно судить по средним результатам ОО: если среднее значение в ОО заметно отличается от регионального значения, это может говорить о необъективности проведения процедуры или проверки работ учеников)</w:t>
      </w:r>
    </w:p>
    <w:p w:rsidR="006D4BA8" w:rsidRPr="006D4BA8" w:rsidRDefault="006D4BA8" w:rsidP="006D4BA8">
      <w:pPr>
        <w:ind w:left="-426" w:right="-143" w:firstLine="426"/>
        <w:rPr>
          <w:rFonts w:ascii="Times New Roman" w:hAnsi="Times New Roman" w:cs="Times New Roman"/>
          <w:sz w:val="24"/>
          <w:szCs w:val="24"/>
        </w:rPr>
      </w:pPr>
      <w:r w:rsidRPr="006338D8">
        <w:rPr>
          <w:rFonts w:ascii="Times New Roman" w:hAnsi="Times New Roman" w:cs="Times New Roman"/>
          <w:sz w:val="24"/>
          <w:szCs w:val="24"/>
        </w:rPr>
        <w:t xml:space="preserve">2) </w:t>
      </w:r>
      <w:r w:rsidRPr="006D4BA8">
        <w:rPr>
          <w:rFonts w:ascii="Times New Roman" w:hAnsi="Times New Roman" w:cs="Times New Roman"/>
          <w:sz w:val="24"/>
          <w:szCs w:val="24"/>
        </w:rPr>
        <w:t xml:space="preserve">в чем специфика ситуации в </w:t>
      </w:r>
      <w:r>
        <w:rPr>
          <w:rFonts w:ascii="Times New Roman" w:hAnsi="Times New Roman" w:cs="Times New Roman"/>
          <w:sz w:val="24"/>
          <w:szCs w:val="24"/>
        </w:rPr>
        <w:t>общеобразовательной организации</w:t>
      </w:r>
      <w:r w:rsidRPr="006D4BA8">
        <w:rPr>
          <w:rFonts w:ascii="Times New Roman" w:hAnsi="Times New Roman" w:cs="Times New Roman"/>
          <w:sz w:val="24"/>
          <w:szCs w:val="24"/>
        </w:rPr>
        <w:t xml:space="preserve"> с точки зрения средних значений и распр</w:t>
      </w:r>
      <w:r>
        <w:rPr>
          <w:rFonts w:ascii="Times New Roman" w:hAnsi="Times New Roman" w:cs="Times New Roman"/>
          <w:sz w:val="24"/>
          <w:szCs w:val="24"/>
        </w:rPr>
        <w:t>еделения результатов по группам</w:t>
      </w:r>
      <w:r w:rsidRPr="006D4BA8">
        <w:rPr>
          <w:rFonts w:ascii="Times New Roman" w:hAnsi="Times New Roman" w:cs="Times New Roman"/>
          <w:sz w:val="24"/>
          <w:szCs w:val="24"/>
        </w:rPr>
        <w:t xml:space="preserve"> умений;</w:t>
      </w:r>
      <w:r w:rsidRPr="006D4BA8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475EE9">
        <w:rPr>
          <w:rFonts w:ascii="Times New Roman" w:hAnsi="Times New Roman" w:cs="Times New Roman"/>
          <w:i/>
          <w:sz w:val="24"/>
          <w:szCs w:val="24"/>
          <w:u w:val="single"/>
        </w:rPr>
        <w:t xml:space="preserve">(почему, из-за каких факторов получены </w:t>
      </w:r>
      <w:proofErr w:type="spellStart"/>
      <w:r w:rsidRPr="00475EE9">
        <w:rPr>
          <w:rFonts w:ascii="Times New Roman" w:hAnsi="Times New Roman" w:cs="Times New Roman"/>
          <w:i/>
          <w:sz w:val="24"/>
          <w:szCs w:val="24"/>
          <w:u w:val="single"/>
        </w:rPr>
        <w:t>именнто</w:t>
      </w:r>
      <w:proofErr w:type="spellEnd"/>
      <w:r w:rsidRPr="00475EE9">
        <w:rPr>
          <w:rFonts w:ascii="Times New Roman" w:hAnsi="Times New Roman" w:cs="Times New Roman"/>
          <w:i/>
          <w:sz w:val="24"/>
          <w:szCs w:val="24"/>
          <w:u w:val="single"/>
        </w:rPr>
        <w:t xml:space="preserve"> такие результаты в ОО)</w:t>
      </w:r>
    </w:p>
    <w:p w:rsidR="006D4BA8" w:rsidRDefault="006D4BA8" w:rsidP="006D4BA8">
      <w:pPr>
        <w:ind w:left="-426" w:right="-143" w:firstLine="426"/>
        <w:rPr>
          <w:rFonts w:ascii="Times New Roman" w:eastAsia="Arial Narrow" w:hAnsi="Times New Roman" w:cs="Times New Roman"/>
          <w:b/>
          <w:bCs/>
          <w:sz w:val="24"/>
          <w:szCs w:val="24"/>
          <w:shd w:val="clear" w:color="auto" w:fill="FFFFFF"/>
          <w:lang w:eastAsia="ru-RU" w:bidi="ru-RU"/>
        </w:rPr>
      </w:pPr>
      <w:r w:rsidRPr="006D4BA8">
        <w:rPr>
          <w:rFonts w:ascii="Times New Roman" w:hAnsi="Times New Roman" w:cs="Times New Roman"/>
          <w:sz w:val="24"/>
          <w:szCs w:val="24"/>
        </w:rPr>
        <w:t>3) что можно сделать для улучшения результатов, для формирования единой естественнонаучной картины мир</w:t>
      </w:r>
      <w:r>
        <w:rPr>
          <w:rFonts w:ascii="Times New Roman" w:hAnsi="Times New Roman" w:cs="Times New Roman"/>
          <w:sz w:val="24"/>
          <w:szCs w:val="24"/>
        </w:rPr>
        <w:t xml:space="preserve">а средствами разных предметов. </w:t>
      </w:r>
      <w:r w:rsidRPr="00475EE9">
        <w:rPr>
          <w:rFonts w:ascii="Times New Roman" w:hAnsi="Times New Roman" w:cs="Times New Roman"/>
          <w:i/>
          <w:sz w:val="24"/>
          <w:szCs w:val="24"/>
          <w:u w:val="single"/>
        </w:rPr>
        <w:t>(план работы на улучшение ситуации)</w:t>
      </w:r>
      <w:r w:rsidRPr="00475EE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6D4BA8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6D4BA8" w:rsidRDefault="006D4BA8">
      <w:pPr>
        <w:rPr>
          <w:rFonts w:eastAsia="Arial Narrow"/>
          <w:shd w:val="clear" w:color="auto" w:fill="FFFFFF"/>
        </w:rPr>
      </w:pPr>
      <w:r>
        <w:rPr>
          <w:rFonts w:eastAsia="Arial Narrow"/>
          <w:shd w:val="clear" w:color="auto" w:fill="FFFFFF"/>
        </w:rPr>
        <w:br w:type="page"/>
      </w:r>
    </w:p>
    <w:p w:rsidR="00B22212" w:rsidRPr="00B22212" w:rsidRDefault="00B22212" w:rsidP="00B22212">
      <w:pPr>
        <w:spacing w:after="0" w:line="240" w:lineRule="auto"/>
        <w:ind w:left="360"/>
        <w:jc w:val="center"/>
        <w:rPr>
          <w:rStyle w:val="2"/>
          <w:rFonts w:eastAsiaTheme="minorHAnsi"/>
          <w:bCs w:val="0"/>
          <w:sz w:val="24"/>
          <w:szCs w:val="24"/>
        </w:rPr>
      </w:pPr>
      <w:r w:rsidRPr="00B22212">
        <w:rPr>
          <w:rStyle w:val="2"/>
          <w:rFonts w:eastAsiaTheme="minorHAnsi"/>
          <w:sz w:val="24"/>
          <w:szCs w:val="24"/>
        </w:rPr>
        <w:lastRenderedPageBreak/>
        <w:t>Аналитическая справка по тогам проведения д</w:t>
      </w:r>
      <w:r w:rsidRPr="00B22212">
        <w:rPr>
          <w:rStyle w:val="2"/>
          <w:rFonts w:eastAsia="Arial Narrow"/>
          <w:sz w:val="24"/>
          <w:szCs w:val="24"/>
        </w:rPr>
        <w:t>иагностическ</w:t>
      </w:r>
      <w:r w:rsidRPr="00B22212">
        <w:rPr>
          <w:rStyle w:val="2"/>
          <w:rFonts w:eastAsiaTheme="minorHAnsi"/>
          <w:sz w:val="24"/>
          <w:szCs w:val="24"/>
        </w:rPr>
        <w:t>ой</w:t>
      </w:r>
      <w:r w:rsidRPr="00B22212">
        <w:rPr>
          <w:rStyle w:val="2"/>
          <w:rFonts w:eastAsia="Arial Narrow"/>
          <w:sz w:val="24"/>
          <w:szCs w:val="24"/>
        </w:rPr>
        <w:t xml:space="preserve"> работ</w:t>
      </w:r>
      <w:r w:rsidRPr="00B22212">
        <w:rPr>
          <w:rStyle w:val="2"/>
          <w:rFonts w:eastAsiaTheme="minorHAnsi"/>
          <w:sz w:val="24"/>
          <w:szCs w:val="24"/>
        </w:rPr>
        <w:t>ы</w:t>
      </w:r>
      <w:r w:rsidRPr="00B22212">
        <w:rPr>
          <w:rStyle w:val="2"/>
          <w:rFonts w:eastAsia="Arial Narrow"/>
          <w:sz w:val="24"/>
          <w:szCs w:val="24"/>
        </w:rPr>
        <w:t xml:space="preserve"> </w:t>
      </w:r>
    </w:p>
    <w:p w:rsidR="00B22212" w:rsidRPr="00B22212" w:rsidRDefault="00B22212" w:rsidP="00B22212">
      <w:pPr>
        <w:spacing w:after="0" w:line="240" w:lineRule="auto"/>
        <w:ind w:left="360"/>
        <w:jc w:val="center"/>
        <w:rPr>
          <w:rStyle w:val="2"/>
          <w:rFonts w:eastAsia="Arial Narrow"/>
          <w:bCs w:val="0"/>
          <w:sz w:val="24"/>
          <w:szCs w:val="24"/>
        </w:rPr>
      </w:pPr>
      <w:r w:rsidRPr="00B22212">
        <w:rPr>
          <w:rStyle w:val="2"/>
          <w:rFonts w:eastAsia="Arial Narrow"/>
          <w:sz w:val="24"/>
          <w:szCs w:val="24"/>
        </w:rPr>
        <w:t xml:space="preserve">по </w:t>
      </w:r>
      <w:r w:rsidR="006338D8" w:rsidRPr="006338D8">
        <w:rPr>
          <w:rFonts w:ascii="Times New Roman" w:hAnsi="Times New Roman" w:cs="Times New Roman"/>
          <w:b/>
          <w:sz w:val="24"/>
          <w:szCs w:val="24"/>
        </w:rPr>
        <w:t>математической грамотности</w:t>
      </w:r>
      <w:r w:rsidR="006338D8" w:rsidRPr="00B22212">
        <w:rPr>
          <w:rFonts w:ascii="Times New Roman" w:hAnsi="Times New Roman" w:cs="Times New Roman"/>
          <w:sz w:val="24"/>
          <w:szCs w:val="24"/>
        </w:rPr>
        <w:t xml:space="preserve"> </w:t>
      </w:r>
      <w:r w:rsidRPr="00B22212">
        <w:rPr>
          <w:rStyle w:val="2"/>
          <w:rFonts w:eastAsiaTheme="minorHAnsi"/>
          <w:sz w:val="24"/>
          <w:szCs w:val="24"/>
        </w:rPr>
        <w:t xml:space="preserve">обучающихся </w:t>
      </w:r>
      <w:r w:rsidR="006338D8">
        <w:rPr>
          <w:rStyle w:val="2"/>
          <w:rFonts w:eastAsiaTheme="minorHAnsi"/>
          <w:sz w:val="24"/>
          <w:szCs w:val="24"/>
        </w:rPr>
        <w:t>7</w:t>
      </w:r>
      <w:r w:rsidRPr="00B22212">
        <w:rPr>
          <w:rStyle w:val="2"/>
          <w:rFonts w:eastAsiaTheme="minorHAnsi"/>
          <w:sz w:val="24"/>
          <w:szCs w:val="24"/>
        </w:rPr>
        <w:t xml:space="preserve">-х </w:t>
      </w:r>
      <w:r w:rsidRPr="00B22212">
        <w:rPr>
          <w:rStyle w:val="2"/>
          <w:rFonts w:eastAsia="Arial Narrow"/>
          <w:sz w:val="24"/>
          <w:szCs w:val="24"/>
        </w:rPr>
        <w:t>класс</w:t>
      </w:r>
      <w:r w:rsidRPr="00B22212">
        <w:rPr>
          <w:rStyle w:val="2"/>
          <w:rFonts w:eastAsiaTheme="minorHAnsi"/>
          <w:sz w:val="24"/>
          <w:szCs w:val="24"/>
        </w:rPr>
        <w:t>ов</w:t>
      </w:r>
      <w:r w:rsidRPr="00B22212">
        <w:rPr>
          <w:rStyle w:val="2"/>
          <w:rFonts w:eastAsia="Arial Narrow"/>
          <w:sz w:val="24"/>
          <w:szCs w:val="24"/>
        </w:rPr>
        <w:t xml:space="preserve"> </w:t>
      </w:r>
      <w:r w:rsidRPr="00B22212">
        <w:rPr>
          <w:rStyle w:val="2"/>
          <w:rFonts w:eastAsiaTheme="minorHAnsi"/>
          <w:sz w:val="24"/>
          <w:szCs w:val="24"/>
        </w:rPr>
        <w:t>общеобразовательных учреждений Боготольского района</w:t>
      </w:r>
      <w:r w:rsidRPr="00B22212">
        <w:rPr>
          <w:rStyle w:val="2"/>
          <w:rFonts w:eastAsia="Arial Narrow"/>
          <w:sz w:val="24"/>
          <w:szCs w:val="24"/>
        </w:rPr>
        <w:t xml:space="preserve"> </w:t>
      </w:r>
    </w:p>
    <w:p w:rsidR="00B22212" w:rsidRPr="00B22212" w:rsidRDefault="00B22212" w:rsidP="00B22212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B22212">
        <w:rPr>
          <w:rStyle w:val="2"/>
          <w:rFonts w:eastAsia="Arial Narrow"/>
          <w:sz w:val="24"/>
          <w:szCs w:val="24"/>
        </w:rPr>
        <w:t>в 2021-2022 учебном году</w:t>
      </w:r>
    </w:p>
    <w:p w:rsidR="00043ABA" w:rsidRPr="00B22212" w:rsidRDefault="005F29FA" w:rsidP="00B22212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B22212">
        <w:rPr>
          <w:rFonts w:ascii="Times New Roman" w:hAnsi="Times New Roman" w:cs="Times New Roman"/>
          <w:sz w:val="24"/>
          <w:szCs w:val="24"/>
        </w:rPr>
        <w:t xml:space="preserve">В краевой диагностической работе по математической грамотности для 7-го класса приняли участие </w:t>
      </w:r>
      <w:r w:rsidR="00043ABA" w:rsidRPr="00B22212">
        <w:rPr>
          <w:rFonts w:ascii="Times New Roman" w:hAnsi="Times New Roman" w:cs="Times New Roman"/>
          <w:sz w:val="24"/>
          <w:szCs w:val="24"/>
        </w:rPr>
        <w:t xml:space="preserve">86 </w:t>
      </w:r>
      <w:proofErr w:type="gramStart"/>
      <w:r w:rsidR="00043ABA" w:rsidRPr="00B22212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Pr="00B22212">
        <w:rPr>
          <w:rFonts w:ascii="Times New Roman" w:hAnsi="Times New Roman" w:cs="Times New Roman"/>
          <w:sz w:val="24"/>
          <w:szCs w:val="24"/>
        </w:rPr>
        <w:t xml:space="preserve"> 7</w:t>
      </w:r>
      <w:proofErr w:type="gramEnd"/>
      <w:r w:rsidRPr="00B22212">
        <w:rPr>
          <w:rFonts w:ascii="Times New Roman" w:hAnsi="Times New Roman" w:cs="Times New Roman"/>
          <w:sz w:val="24"/>
          <w:szCs w:val="24"/>
        </w:rPr>
        <w:t xml:space="preserve">-х классов  </w:t>
      </w:r>
      <w:r w:rsidR="00043ABA" w:rsidRPr="00B22212">
        <w:rPr>
          <w:rFonts w:ascii="Times New Roman" w:hAnsi="Times New Roman" w:cs="Times New Roman"/>
          <w:sz w:val="24"/>
          <w:szCs w:val="24"/>
        </w:rPr>
        <w:t>Боготольского района.</w:t>
      </w:r>
    </w:p>
    <w:p w:rsidR="00043ABA" w:rsidRPr="00B22212" w:rsidRDefault="00043ABA" w:rsidP="00B22212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B22212">
        <w:rPr>
          <w:rFonts w:ascii="Times New Roman" w:hAnsi="Times New Roman" w:cs="Times New Roman"/>
          <w:sz w:val="24"/>
          <w:szCs w:val="24"/>
        </w:rPr>
        <w:t>Основные результаты по муниципальному образованию приведены в сопоставлении со средними данными по всей параллели 7-х классов Красноярского края.</w:t>
      </w:r>
      <w:r w:rsidR="00AC2383" w:rsidRPr="00B22212">
        <w:rPr>
          <w:rFonts w:ascii="Times New Roman" w:hAnsi="Times New Roman" w:cs="Times New Roman"/>
          <w:sz w:val="24"/>
          <w:szCs w:val="24"/>
        </w:rPr>
        <w:t xml:space="preserve"> Обратите внимание на слайд.</w:t>
      </w:r>
    </w:p>
    <w:p w:rsidR="00B04C21" w:rsidRPr="00B22212" w:rsidRDefault="00B04C21" w:rsidP="00B22212">
      <w:pPr>
        <w:spacing w:after="0" w:line="240" w:lineRule="auto"/>
        <w:ind w:left="-567" w:firstLine="567"/>
        <w:rPr>
          <w:rFonts w:ascii="Times New Roman" w:hAnsi="Times New Roman" w:cs="Times New Roman"/>
          <w:i/>
          <w:sz w:val="24"/>
          <w:szCs w:val="24"/>
        </w:rPr>
      </w:pPr>
      <w:r w:rsidRPr="00B22212">
        <w:rPr>
          <w:rFonts w:ascii="Times New Roman" w:hAnsi="Times New Roman" w:cs="Times New Roman"/>
          <w:i/>
          <w:sz w:val="24"/>
          <w:szCs w:val="24"/>
        </w:rPr>
        <w:t xml:space="preserve">Уровни математической грамотности, продемонстрированные при выполнении КДР7, характеризуют способность ученика использовать математические понятия, процедуры, факты и инструменты, чтобы описывать, объяснять и предсказывать явления, высказывать хорошо обоснованные суждения и принимать решения в </w:t>
      </w:r>
      <w:r w:rsidR="00AC2383" w:rsidRPr="00B22212">
        <w:rPr>
          <w:rFonts w:ascii="Times New Roman" w:hAnsi="Times New Roman" w:cs="Times New Roman"/>
          <w:i/>
          <w:sz w:val="24"/>
          <w:szCs w:val="24"/>
        </w:rPr>
        <w:t>разнообразных</w:t>
      </w:r>
      <w:r w:rsidRPr="00B22212">
        <w:rPr>
          <w:rFonts w:ascii="Times New Roman" w:hAnsi="Times New Roman" w:cs="Times New Roman"/>
          <w:i/>
          <w:sz w:val="24"/>
          <w:szCs w:val="24"/>
        </w:rPr>
        <w:t xml:space="preserve"> жизненных ситуациях.</w:t>
      </w:r>
    </w:p>
    <w:p w:rsidR="00B04C21" w:rsidRPr="00B22212" w:rsidRDefault="00B04C21" w:rsidP="00B22212">
      <w:pPr>
        <w:spacing w:after="0" w:line="240" w:lineRule="auto"/>
        <w:ind w:left="-567" w:firstLine="567"/>
        <w:rPr>
          <w:rFonts w:ascii="Times New Roman" w:hAnsi="Times New Roman" w:cs="Times New Roman"/>
          <w:i/>
          <w:sz w:val="24"/>
          <w:szCs w:val="24"/>
        </w:rPr>
      </w:pPr>
      <w:r w:rsidRPr="00B22212">
        <w:rPr>
          <w:rFonts w:ascii="Times New Roman" w:hAnsi="Times New Roman" w:cs="Times New Roman"/>
          <w:i/>
          <w:sz w:val="24"/>
          <w:szCs w:val="24"/>
          <w:u w:val="single"/>
        </w:rPr>
        <w:t>Базовый уровень</w:t>
      </w:r>
      <w:r w:rsidRPr="00B22212">
        <w:rPr>
          <w:rFonts w:ascii="Times New Roman" w:hAnsi="Times New Roman" w:cs="Times New Roman"/>
          <w:i/>
          <w:sz w:val="24"/>
          <w:szCs w:val="24"/>
        </w:rPr>
        <w:t xml:space="preserve"> (пороговый) означает, что ученик начинает демонстрировать математическую грамотность – применять математические знания и умения в простейших </w:t>
      </w:r>
      <w:proofErr w:type="spellStart"/>
      <w:r w:rsidRPr="00B22212">
        <w:rPr>
          <w:rFonts w:ascii="Times New Roman" w:hAnsi="Times New Roman" w:cs="Times New Roman"/>
          <w:i/>
          <w:sz w:val="24"/>
          <w:szCs w:val="24"/>
        </w:rPr>
        <w:t>неучебных</w:t>
      </w:r>
      <w:proofErr w:type="spellEnd"/>
      <w:r w:rsidRPr="00B22212">
        <w:rPr>
          <w:rFonts w:ascii="Times New Roman" w:hAnsi="Times New Roman" w:cs="Times New Roman"/>
          <w:i/>
          <w:sz w:val="24"/>
          <w:szCs w:val="24"/>
        </w:rPr>
        <w:t xml:space="preserve"> ситуациях.</w:t>
      </w:r>
    </w:p>
    <w:p w:rsidR="00B04C21" w:rsidRPr="00B22212" w:rsidRDefault="00B04C21" w:rsidP="00B22212">
      <w:pPr>
        <w:spacing w:after="0" w:line="240" w:lineRule="auto"/>
        <w:ind w:left="-567" w:firstLine="567"/>
        <w:rPr>
          <w:rFonts w:ascii="Times New Roman" w:hAnsi="Times New Roman" w:cs="Times New Roman"/>
          <w:i/>
          <w:sz w:val="24"/>
          <w:szCs w:val="24"/>
        </w:rPr>
      </w:pPr>
      <w:r w:rsidRPr="00B22212">
        <w:rPr>
          <w:rFonts w:ascii="Times New Roman" w:hAnsi="Times New Roman" w:cs="Times New Roman"/>
          <w:i/>
          <w:sz w:val="24"/>
          <w:szCs w:val="24"/>
          <w:u w:val="single"/>
        </w:rPr>
        <w:t>Повышенный уровен</w:t>
      </w:r>
      <w:r w:rsidRPr="00B22212">
        <w:rPr>
          <w:rFonts w:ascii="Times New Roman" w:hAnsi="Times New Roman" w:cs="Times New Roman"/>
          <w:i/>
          <w:sz w:val="24"/>
          <w:szCs w:val="24"/>
        </w:rPr>
        <w:t>ь означает, что ученик обладает математической грамотностью проявляет способность использовать имеющиеся математические знания и умения для получения новой информации и принятия решений.</w:t>
      </w:r>
    </w:p>
    <w:tbl>
      <w:tblPr>
        <w:tblpPr w:leftFromText="180" w:rightFromText="180" w:vertAnchor="text" w:horzAnchor="margin" w:tblpXSpec="center" w:tblpY="789"/>
        <w:tblW w:w="9648" w:type="dxa"/>
        <w:tblLook w:val="04A0" w:firstRow="1" w:lastRow="0" w:firstColumn="1" w:lastColumn="0" w:noHBand="0" w:noVBand="1"/>
      </w:tblPr>
      <w:tblGrid>
        <w:gridCol w:w="2406"/>
        <w:gridCol w:w="2403"/>
        <w:gridCol w:w="1708"/>
        <w:gridCol w:w="1546"/>
        <w:gridCol w:w="1585"/>
      </w:tblGrid>
      <w:tr w:rsidR="00B04C21" w:rsidRPr="00B22212" w:rsidTr="00B22212">
        <w:trPr>
          <w:trHeight w:val="170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4C21" w:rsidRPr="00B04C21" w:rsidRDefault="00B04C21" w:rsidP="00B222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auto"/>
            <w:noWrap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8" w:type="dxa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auto"/>
            <w:noWrap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jc w:val="right"/>
              <w:rPr>
                <w:rFonts w:ascii="Times New Roman" w:eastAsia="Times New Roman" w:hAnsi="Times New Roman" w:cs="Times New Roman"/>
                <w:i/>
                <w:color w:val="39639D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39639D"/>
                <w:sz w:val="24"/>
                <w:szCs w:val="24"/>
                <w:lang w:eastAsia="ru-RU"/>
              </w:rPr>
              <w:t>Диаграмма 1</w:t>
            </w:r>
          </w:p>
        </w:tc>
      </w:tr>
      <w:tr w:rsidR="00B04C21" w:rsidRPr="00B22212" w:rsidTr="00B22212">
        <w:trPr>
          <w:trHeight w:val="213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2187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87"/>
            </w:tblGrid>
            <w:tr w:rsidR="00B04C21" w:rsidRPr="00B04C21" w:rsidTr="006D4BA8">
              <w:trPr>
                <w:trHeight w:val="213"/>
                <w:tblCellSpacing w:w="0" w:type="dxa"/>
              </w:trPr>
              <w:tc>
                <w:tcPr>
                  <w:tcW w:w="21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04C21" w:rsidRPr="00B04C21" w:rsidRDefault="00B04C21" w:rsidP="000D5AF4">
                  <w:pPr>
                    <w:framePr w:hSpace="180" w:wrap="around" w:vAnchor="text" w:hAnchor="margin" w:xAlign="center" w:y="789"/>
                    <w:spacing w:after="0" w:line="240" w:lineRule="auto"/>
                    <w:ind w:left="-567" w:firstLine="567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B04C21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4C21" w:rsidRPr="00B22212" w:rsidTr="00B22212">
        <w:trPr>
          <w:trHeight w:val="213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4C21" w:rsidRPr="00B22212" w:rsidTr="00B22212">
        <w:trPr>
          <w:trHeight w:val="213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4C21" w:rsidRPr="00B22212" w:rsidTr="00B22212">
        <w:trPr>
          <w:trHeight w:val="213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4C21" w:rsidRPr="00B22212" w:rsidTr="00B22212">
        <w:trPr>
          <w:trHeight w:val="213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4C21" w:rsidRPr="00B22212" w:rsidTr="00B22212">
        <w:trPr>
          <w:trHeight w:val="213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4C21" w:rsidRPr="00B22212" w:rsidTr="00B22212">
        <w:trPr>
          <w:trHeight w:val="213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C21" w:rsidRPr="00B04C21" w:rsidRDefault="00B04C21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2212" w:rsidRPr="00B04C21" w:rsidTr="00B22212">
        <w:trPr>
          <w:trHeight w:val="267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4C21" w:rsidRPr="00B04C21" w:rsidRDefault="0012171D" w:rsidP="00B22212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22212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C69930D" wp14:editId="093B28C7">
                  <wp:simplePos x="0" y="0"/>
                  <wp:positionH relativeFrom="column">
                    <wp:posOffset>41717</wp:posOffset>
                  </wp:positionH>
                  <wp:positionV relativeFrom="paragraph">
                    <wp:posOffset>-132825</wp:posOffset>
                  </wp:positionV>
                  <wp:extent cx="5899867" cy="1105231"/>
                  <wp:effectExtent l="0" t="0" r="5715" b="0"/>
                  <wp:wrapNone/>
                  <wp:docPr id="3" name="Диаграмма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B22212" w:rsidRPr="00B22212" w:rsidRDefault="00B04C21" w:rsidP="00B22212">
      <w:pPr>
        <w:spacing w:after="0" w:line="240" w:lineRule="auto"/>
        <w:ind w:left="-567" w:firstLine="567"/>
        <w:rPr>
          <w:rFonts w:ascii="Times New Roman" w:hAnsi="Times New Roman" w:cs="Times New Roman"/>
          <w:i/>
          <w:sz w:val="24"/>
          <w:szCs w:val="24"/>
        </w:rPr>
      </w:pPr>
      <w:r w:rsidRPr="00B22212">
        <w:rPr>
          <w:rFonts w:ascii="Times New Roman" w:hAnsi="Times New Roman" w:cs="Times New Roman"/>
          <w:i/>
          <w:sz w:val="24"/>
          <w:szCs w:val="24"/>
          <w:u w:val="single"/>
        </w:rPr>
        <w:t xml:space="preserve"> Уровень ниже базового означает</w:t>
      </w:r>
      <w:r w:rsidRPr="00B22212">
        <w:rPr>
          <w:rFonts w:ascii="Times New Roman" w:hAnsi="Times New Roman" w:cs="Times New Roman"/>
          <w:i/>
          <w:sz w:val="24"/>
          <w:szCs w:val="24"/>
        </w:rPr>
        <w:t>, что ученик не продемонстрировал математическую грамотность.</w:t>
      </w:r>
      <w:r w:rsidR="00AC2383" w:rsidRPr="00B2221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789"/>
        <w:tblW w:w="9172" w:type="dxa"/>
        <w:tblLook w:val="04A0" w:firstRow="1" w:lastRow="0" w:firstColumn="1" w:lastColumn="0" w:noHBand="0" w:noVBand="1"/>
      </w:tblPr>
      <w:tblGrid>
        <w:gridCol w:w="3043"/>
        <w:gridCol w:w="2162"/>
        <w:gridCol w:w="1958"/>
        <w:gridCol w:w="2009"/>
      </w:tblGrid>
      <w:tr w:rsidR="00B22212" w:rsidRPr="00B04C21" w:rsidTr="0012171D">
        <w:trPr>
          <w:trHeight w:val="346"/>
        </w:trPr>
        <w:tc>
          <w:tcPr>
            <w:tcW w:w="3043" w:type="dxa"/>
            <w:vMerge w:val="restart"/>
            <w:tcBorders>
              <w:top w:val="single" w:sz="4" w:space="0" w:color="39639D"/>
              <w:left w:val="single" w:sz="4" w:space="0" w:color="39639D"/>
              <w:bottom w:val="single" w:sz="4" w:space="0" w:color="39639D"/>
              <w:right w:val="single" w:sz="4" w:space="0" w:color="B4E9F3"/>
            </w:tcBorders>
            <w:shd w:val="clear" w:color="000000" w:fill="39639D"/>
            <w:vAlign w:val="center"/>
            <w:hideMark/>
          </w:tcPr>
          <w:p w:rsidR="00B22212" w:rsidRPr="00B04C21" w:rsidRDefault="00B22212" w:rsidP="006D4BA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color w:val="FFFFFF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9" w:type="dxa"/>
            <w:gridSpan w:val="3"/>
            <w:tcBorders>
              <w:top w:val="single" w:sz="4" w:space="0" w:color="39639D"/>
              <w:left w:val="nil"/>
              <w:bottom w:val="single" w:sz="4" w:space="0" w:color="B4E9F3"/>
              <w:right w:val="single" w:sz="4" w:space="0" w:color="39639D"/>
            </w:tcBorders>
            <w:shd w:val="clear" w:color="000000" w:fill="39639D"/>
            <w:vAlign w:val="center"/>
            <w:hideMark/>
          </w:tcPr>
          <w:p w:rsidR="00B22212" w:rsidRPr="00B04C21" w:rsidRDefault="00B22212" w:rsidP="006D4BA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color w:val="FFFFFF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FFFFFF"/>
                <w:sz w:val="24"/>
                <w:szCs w:val="24"/>
                <w:lang w:eastAsia="ru-RU"/>
              </w:rPr>
              <w:t>Уровни достижений (% учащихся, результаты которых соответствуют данному уровню достижений)</w:t>
            </w:r>
          </w:p>
        </w:tc>
      </w:tr>
      <w:tr w:rsidR="00B22212" w:rsidRPr="00B04C21" w:rsidTr="0012171D">
        <w:trPr>
          <w:trHeight w:val="203"/>
        </w:trPr>
        <w:tc>
          <w:tcPr>
            <w:tcW w:w="3043" w:type="dxa"/>
            <w:vMerge/>
            <w:tcBorders>
              <w:top w:val="single" w:sz="4" w:space="0" w:color="39639D"/>
              <w:left w:val="single" w:sz="4" w:space="0" w:color="39639D"/>
              <w:bottom w:val="single" w:sz="4" w:space="0" w:color="39639D"/>
              <w:right w:val="single" w:sz="4" w:space="0" w:color="B4E9F3"/>
            </w:tcBorders>
            <w:vAlign w:val="center"/>
            <w:hideMark/>
          </w:tcPr>
          <w:p w:rsidR="00B22212" w:rsidRPr="00B04C21" w:rsidRDefault="00B22212" w:rsidP="006D4BA8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39639D"/>
              <w:right w:val="single" w:sz="4" w:space="0" w:color="B4E9F3"/>
            </w:tcBorders>
            <w:shd w:val="clear" w:color="000000" w:fill="39639D"/>
            <w:vAlign w:val="center"/>
            <w:hideMark/>
          </w:tcPr>
          <w:p w:rsidR="00B22212" w:rsidRPr="00B04C21" w:rsidRDefault="00B22212" w:rsidP="006D4BA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color w:val="FFFFFF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FFFFFF"/>
                <w:sz w:val="24"/>
                <w:szCs w:val="24"/>
                <w:lang w:eastAsia="ru-RU"/>
              </w:rPr>
              <w:t>Ниже базового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39639D"/>
              <w:right w:val="single" w:sz="4" w:space="0" w:color="B4E9F3"/>
            </w:tcBorders>
            <w:shd w:val="clear" w:color="000000" w:fill="39639D"/>
            <w:vAlign w:val="center"/>
            <w:hideMark/>
          </w:tcPr>
          <w:p w:rsidR="00B22212" w:rsidRPr="00B04C21" w:rsidRDefault="00B22212" w:rsidP="006D4BA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color w:val="FFFFFF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FFFFFF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39639D"/>
              <w:right w:val="single" w:sz="4" w:space="0" w:color="39639D"/>
            </w:tcBorders>
            <w:shd w:val="clear" w:color="000000" w:fill="39639D"/>
            <w:vAlign w:val="center"/>
            <w:hideMark/>
          </w:tcPr>
          <w:p w:rsidR="00B22212" w:rsidRPr="00B04C21" w:rsidRDefault="00B22212" w:rsidP="006D4BA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color w:val="FFFFFF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FFFFFF"/>
                <w:sz w:val="24"/>
                <w:szCs w:val="24"/>
                <w:lang w:eastAsia="ru-RU"/>
              </w:rPr>
              <w:t>Повышенный</w:t>
            </w:r>
          </w:p>
        </w:tc>
      </w:tr>
      <w:tr w:rsidR="00B22212" w:rsidRPr="00B04C21" w:rsidTr="0012171D">
        <w:trPr>
          <w:trHeight w:val="214"/>
        </w:trPr>
        <w:tc>
          <w:tcPr>
            <w:tcW w:w="3043" w:type="dxa"/>
            <w:tcBorders>
              <w:top w:val="nil"/>
              <w:left w:val="single" w:sz="4" w:space="0" w:color="39639D"/>
              <w:bottom w:val="single" w:sz="4" w:space="0" w:color="39639D"/>
              <w:right w:val="single" w:sz="4" w:space="0" w:color="39639D"/>
            </w:tcBorders>
            <w:shd w:val="clear" w:color="000000" w:fill="FFFFFF"/>
            <w:noWrap/>
            <w:vAlign w:val="center"/>
            <w:hideMark/>
          </w:tcPr>
          <w:p w:rsidR="00B22212" w:rsidRPr="00B04C21" w:rsidRDefault="00B22212" w:rsidP="006D4BA8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Красноярский край (%)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39639D"/>
              <w:right w:val="single" w:sz="4" w:space="0" w:color="39639D"/>
            </w:tcBorders>
            <w:shd w:val="clear" w:color="000000" w:fill="FFFFFF"/>
            <w:noWrap/>
            <w:vAlign w:val="center"/>
            <w:hideMark/>
          </w:tcPr>
          <w:p w:rsidR="00B22212" w:rsidRPr="00B04C21" w:rsidRDefault="00B22212" w:rsidP="006D4BA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52,28%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39639D"/>
              <w:right w:val="single" w:sz="4" w:space="0" w:color="39639D"/>
            </w:tcBorders>
            <w:shd w:val="clear" w:color="000000" w:fill="FFFFFF"/>
            <w:noWrap/>
            <w:vAlign w:val="center"/>
            <w:hideMark/>
          </w:tcPr>
          <w:p w:rsidR="00B22212" w:rsidRPr="00B04C21" w:rsidRDefault="00B22212" w:rsidP="006D4BA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40,88%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39639D"/>
              <w:right w:val="single" w:sz="4" w:space="0" w:color="39639D"/>
            </w:tcBorders>
            <w:shd w:val="clear" w:color="000000" w:fill="FFFFFF"/>
            <w:noWrap/>
            <w:vAlign w:val="center"/>
            <w:hideMark/>
          </w:tcPr>
          <w:p w:rsidR="00B22212" w:rsidRPr="00B04C21" w:rsidRDefault="00B22212" w:rsidP="006D4BA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6,84%</w:t>
            </w:r>
          </w:p>
        </w:tc>
      </w:tr>
      <w:tr w:rsidR="00B22212" w:rsidRPr="00B04C21" w:rsidTr="0012171D">
        <w:trPr>
          <w:trHeight w:val="234"/>
        </w:trPr>
        <w:tc>
          <w:tcPr>
            <w:tcW w:w="3043" w:type="dxa"/>
            <w:tcBorders>
              <w:top w:val="nil"/>
              <w:left w:val="single" w:sz="4" w:space="0" w:color="39639D"/>
              <w:bottom w:val="single" w:sz="4" w:space="0" w:color="39639D"/>
              <w:right w:val="single" w:sz="4" w:space="0" w:color="39639D"/>
            </w:tcBorders>
            <w:shd w:val="clear" w:color="000000" w:fill="FFFFFF"/>
            <w:noWrap/>
            <w:vAlign w:val="center"/>
            <w:hideMark/>
          </w:tcPr>
          <w:p w:rsidR="00B22212" w:rsidRPr="00B04C21" w:rsidRDefault="00B22212" w:rsidP="006D4BA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МО (%)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39639D"/>
              <w:right w:val="single" w:sz="4" w:space="0" w:color="39639D"/>
            </w:tcBorders>
            <w:shd w:val="clear" w:color="000000" w:fill="FFFFFF"/>
            <w:noWrap/>
            <w:vAlign w:val="center"/>
            <w:hideMark/>
          </w:tcPr>
          <w:p w:rsidR="00B22212" w:rsidRPr="00B04C21" w:rsidRDefault="00B22212" w:rsidP="006D4BA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bookmarkStart w:id="9" w:name="RANGE!D12"/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25,58%</w:t>
            </w:r>
            <w:bookmarkEnd w:id="9"/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39639D"/>
              <w:right w:val="single" w:sz="4" w:space="0" w:color="39639D"/>
            </w:tcBorders>
            <w:shd w:val="clear" w:color="000000" w:fill="FFFFFF"/>
            <w:noWrap/>
            <w:vAlign w:val="center"/>
            <w:hideMark/>
          </w:tcPr>
          <w:p w:rsidR="00B22212" w:rsidRPr="00B04C21" w:rsidRDefault="00B22212" w:rsidP="006D4BA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53,49%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39639D"/>
              <w:right w:val="single" w:sz="4" w:space="0" w:color="39639D"/>
            </w:tcBorders>
            <w:shd w:val="clear" w:color="000000" w:fill="FFFFFF"/>
            <w:noWrap/>
            <w:vAlign w:val="center"/>
            <w:hideMark/>
          </w:tcPr>
          <w:p w:rsidR="00B22212" w:rsidRPr="00B04C21" w:rsidRDefault="00B22212" w:rsidP="006D4BA8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bookmarkStart w:id="10" w:name="RANGE!F12"/>
            <w:r w:rsidRPr="00B04C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20,93%</w:t>
            </w:r>
            <w:bookmarkEnd w:id="10"/>
          </w:p>
        </w:tc>
      </w:tr>
    </w:tbl>
    <w:p w:rsidR="004E2679" w:rsidRPr="00B22212" w:rsidRDefault="004E2679" w:rsidP="00B22212">
      <w:pPr>
        <w:spacing w:after="0" w:line="240" w:lineRule="auto"/>
        <w:ind w:left="-567" w:firstLine="567"/>
        <w:rPr>
          <w:rFonts w:ascii="Times New Roman" w:hAnsi="Times New Roman" w:cs="Times New Roman"/>
          <w:i/>
          <w:sz w:val="24"/>
          <w:szCs w:val="24"/>
        </w:rPr>
      </w:pPr>
    </w:p>
    <w:p w:rsidR="0012171D" w:rsidRDefault="0012171D" w:rsidP="005F29FA">
      <w:pPr>
        <w:ind w:right="-14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171D" w:rsidRDefault="0012171D" w:rsidP="005F29FA">
      <w:pPr>
        <w:ind w:right="-14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171D" w:rsidRDefault="0012171D" w:rsidP="0012171D">
      <w:pPr>
        <w:ind w:right="-143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2679" w:rsidRPr="0012171D" w:rsidRDefault="004E2679" w:rsidP="0012171D">
      <w:pPr>
        <w:spacing w:after="0" w:line="240" w:lineRule="auto"/>
        <w:ind w:right="-143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17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Обучающиеся Боготольского района продемонстрировали </w:t>
      </w:r>
      <w:r w:rsidR="00782007" w:rsidRPr="001217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очень </w:t>
      </w:r>
      <w:r w:rsidRPr="001217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высокий уровень сформированности </w:t>
      </w:r>
      <w:r w:rsidR="00782007" w:rsidRPr="001217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математической</w:t>
      </w:r>
      <w:r w:rsidRPr="001217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грамотности.  В среднем по району уровень ниже базового показали – 25,58% учащихся, что на 26% ниже, чем </w:t>
      </w:r>
      <w:r w:rsidR="00782007" w:rsidRPr="001217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217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края, который показал 52,28%! Повышенного уровня достигли 20,93% обучающихся, в тот момент, когда по региону этот показатель находится на 6,84%. </w:t>
      </w:r>
    </w:p>
    <w:p w:rsidR="0012171D" w:rsidRDefault="004E2679" w:rsidP="0012171D">
      <w:pPr>
        <w:spacing w:after="0" w:line="240" w:lineRule="auto"/>
        <w:ind w:right="-143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17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вами представлен слайд с основными результатами выполнения диагностической работы по математической грамотности со </w:t>
      </w:r>
      <w:r w:rsidR="00626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средними значениями по </w:t>
      </w:r>
      <w:proofErr w:type="spellStart"/>
      <w:r w:rsidR="00626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Боготоль</w:t>
      </w:r>
      <w:r w:rsidRPr="001217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скому</w:t>
      </w:r>
      <w:proofErr w:type="spellEnd"/>
      <w:r w:rsidRPr="001217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району и по краю.</w:t>
      </w:r>
    </w:p>
    <w:p w:rsidR="004E2679" w:rsidRPr="0012171D" w:rsidRDefault="00EB0E9E" w:rsidP="0012171D">
      <w:pPr>
        <w:spacing w:after="0" w:line="240" w:lineRule="auto"/>
        <w:ind w:right="-143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17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E2679" w:rsidRPr="001217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основании данных таблицы, </w:t>
      </w:r>
      <w:r w:rsidRPr="001217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делаем вывод о том, что у обучающихся в Боготольском районе освоение содержательных областей выше региональных. Подобная картина наблюдается и в отношении </w:t>
      </w:r>
      <w:proofErr w:type="spellStart"/>
      <w:r w:rsidRPr="001217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компетентностных</w:t>
      </w:r>
      <w:proofErr w:type="spellEnd"/>
      <w:r w:rsidRPr="001217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областей, за исключением умения применять математические понятия, факты, процедуры.</w:t>
      </w:r>
    </w:p>
    <w:p w:rsidR="00EB0E9E" w:rsidRDefault="00EB0E9E" w:rsidP="005F29FA">
      <w:pPr>
        <w:ind w:right="-14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E9E" w:rsidRPr="0012171D" w:rsidRDefault="00EB0E9E" w:rsidP="00EB0E9E">
      <w:pPr>
        <w:pStyle w:val="a3"/>
        <w:ind w:left="426" w:right="641"/>
        <w:rPr>
          <w:rFonts w:ascii="Times New Roman" w:hAnsi="Times New Roman" w:cs="Times New Roman"/>
          <w:sz w:val="24"/>
          <w:szCs w:val="24"/>
        </w:rPr>
      </w:pPr>
      <w:r w:rsidRPr="0012171D">
        <w:rPr>
          <w:rFonts w:ascii="Times New Roman" w:hAnsi="Times New Roman" w:cs="Times New Roman"/>
          <w:sz w:val="24"/>
          <w:szCs w:val="24"/>
        </w:rPr>
        <w:lastRenderedPageBreak/>
        <w:t>Теперь обратим внимание на диаграмму распределения баллов.</w:t>
      </w:r>
    </w:p>
    <w:p w:rsidR="00EB0E9E" w:rsidRDefault="00EB0E9E" w:rsidP="00EB0E9E">
      <w:pPr>
        <w:pStyle w:val="a3"/>
        <w:ind w:left="0" w:right="641"/>
        <w:rPr>
          <w:rFonts w:ascii="Times New Roman" w:hAnsi="Times New Roman" w:cs="Times New Roman"/>
          <w:sz w:val="28"/>
          <w:szCs w:val="28"/>
        </w:rPr>
      </w:pPr>
      <w:r w:rsidRPr="00EB0E9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B55DF2" wp14:editId="386C289C">
            <wp:extent cx="5597360" cy="2981325"/>
            <wp:effectExtent l="0" t="0" r="3810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B0E9E" w:rsidRDefault="00EB0E9E" w:rsidP="00EB0E9E">
      <w:pPr>
        <w:pStyle w:val="a3"/>
        <w:ind w:left="426" w:right="641"/>
        <w:rPr>
          <w:rFonts w:ascii="Times New Roman" w:hAnsi="Times New Roman" w:cs="Times New Roman"/>
          <w:sz w:val="28"/>
          <w:szCs w:val="28"/>
        </w:rPr>
      </w:pPr>
    </w:p>
    <w:p w:rsidR="00426597" w:rsidRPr="0012171D" w:rsidRDefault="00EB0E9E" w:rsidP="0012171D">
      <w:pPr>
        <w:tabs>
          <w:tab w:val="left" w:pos="8789"/>
        </w:tabs>
        <w:spacing w:after="0"/>
        <w:ind w:left="-426" w:right="641" w:firstLine="426"/>
        <w:rPr>
          <w:rFonts w:ascii="Times New Roman" w:hAnsi="Times New Roman" w:cs="Times New Roman"/>
          <w:sz w:val="24"/>
          <w:szCs w:val="24"/>
        </w:rPr>
      </w:pPr>
      <w:r w:rsidRPr="0012171D">
        <w:rPr>
          <w:rFonts w:ascii="Times New Roman" w:hAnsi="Times New Roman" w:cs="Times New Roman"/>
          <w:sz w:val="24"/>
          <w:szCs w:val="24"/>
        </w:rPr>
        <w:t xml:space="preserve">Мы видим, что распределение баллов в Боготольском районе заметно отличается от нормального (по региону), что в свою очередь, говорит о </w:t>
      </w:r>
      <w:r w:rsidR="0012171D">
        <w:rPr>
          <w:rFonts w:ascii="Times New Roman" w:hAnsi="Times New Roman" w:cs="Times New Roman"/>
          <w:sz w:val="24"/>
          <w:szCs w:val="24"/>
          <w:u w:val="single"/>
        </w:rPr>
        <w:t xml:space="preserve">необъективности </w:t>
      </w:r>
      <w:r w:rsidRPr="0012171D">
        <w:rPr>
          <w:rFonts w:ascii="Times New Roman" w:hAnsi="Times New Roman" w:cs="Times New Roman"/>
          <w:sz w:val="24"/>
          <w:szCs w:val="24"/>
          <w:u w:val="single"/>
        </w:rPr>
        <w:t>проведения процедуры или проверки работ учеников</w:t>
      </w:r>
      <w:r w:rsidRPr="0012171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95184" w:rsidRPr="0012171D" w:rsidRDefault="00043ABA" w:rsidP="0012171D">
      <w:pPr>
        <w:tabs>
          <w:tab w:val="left" w:pos="8789"/>
        </w:tabs>
        <w:spacing w:after="0"/>
        <w:ind w:left="-426" w:right="641" w:firstLine="426"/>
        <w:rPr>
          <w:rFonts w:ascii="Times New Roman" w:hAnsi="Times New Roman" w:cs="Times New Roman"/>
          <w:sz w:val="24"/>
          <w:szCs w:val="24"/>
        </w:rPr>
      </w:pPr>
      <w:r w:rsidRPr="001217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 сожалению, в этом учебном году </w:t>
      </w:r>
      <w:r w:rsidR="00426597" w:rsidRPr="0012171D">
        <w:rPr>
          <w:rFonts w:ascii="Times New Roman" w:hAnsi="Times New Roman" w:cs="Times New Roman"/>
          <w:sz w:val="24"/>
          <w:szCs w:val="24"/>
          <w:shd w:val="clear" w:color="auto" w:fill="FFFFFF"/>
        </w:rPr>
        <w:t>нам</w:t>
      </w:r>
      <w:r w:rsidRPr="001217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 смо</w:t>
      </w:r>
      <w:r w:rsidR="00426597" w:rsidRPr="0012171D">
        <w:rPr>
          <w:rFonts w:ascii="Times New Roman" w:hAnsi="Times New Roman" w:cs="Times New Roman"/>
          <w:sz w:val="24"/>
          <w:szCs w:val="24"/>
          <w:shd w:val="clear" w:color="auto" w:fill="FFFFFF"/>
        </w:rPr>
        <w:t>гли</w:t>
      </w:r>
      <w:r w:rsidRPr="001217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направить результаты КДР7 с учетом индексов образовательных условий.</w:t>
      </w:r>
      <w:r w:rsidRPr="0012171D">
        <w:rPr>
          <w:rFonts w:ascii="Times New Roman" w:hAnsi="Times New Roman" w:cs="Times New Roman"/>
          <w:sz w:val="24"/>
          <w:szCs w:val="24"/>
        </w:rPr>
        <w:br/>
      </w:r>
      <w:r w:rsidR="00995184" w:rsidRPr="0012171D">
        <w:rPr>
          <w:rFonts w:ascii="Times New Roman" w:hAnsi="Times New Roman" w:cs="Times New Roman"/>
          <w:sz w:val="24"/>
          <w:szCs w:val="24"/>
        </w:rPr>
        <w:t xml:space="preserve">Результаты КДР7, полученные на выборке при соблюдении всех требований к процедуре проведения и проверки работ, </w:t>
      </w:r>
      <w:r w:rsidR="00995184" w:rsidRPr="0012171D">
        <w:rPr>
          <w:rFonts w:ascii="Times New Roman" w:hAnsi="Times New Roman" w:cs="Times New Roman"/>
          <w:b/>
          <w:sz w:val="24"/>
          <w:szCs w:val="24"/>
          <w:u w:val="single"/>
        </w:rPr>
        <w:t>в среднем более чем на 10% ниже</w:t>
      </w:r>
      <w:r w:rsidR="00995184" w:rsidRPr="0012171D">
        <w:rPr>
          <w:rFonts w:ascii="Times New Roman" w:hAnsi="Times New Roman" w:cs="Times New Roman"/>
          <w:sz w:val="24"/>
          <w:szCs w:val="24"/>
        </w:rPr>
        <w:t xml:space="preserve"> результатов тех школ, где КДР7 была проведена </w:t>
      </w:r>
      <w:r w:rsidR="00995184" w:rsidRPr="0012171D">
        <w:rPr>
          <w:rFonts w:ascii="Times New Roman" w:hAnsi="Times New Roman" w:cs="Times New Roman"/>
          <w:b/>
          <w:sz w:val="24"/>
          <w:szCs w:val="24"/>
          <w:u w:val="single"/>
        </w:rPr>
        <w:t>без присутствия региональных наблюдателей</w:t>
      </w:r>
      <w:r w:rsidR="00995184" w:rsidRPr="0012171D">
        <w:rPr>
          <w:rFonts w:ascii="Times New Roman" w:hAnsi="Times New Roman" w:cs="Times New Roman"/>
          <w:sz w:val="24"/>
          <w:szCs w:val="24"/>
        </w:rPr>
        <w:t xml:space="preserve">. Доля учеников, не достигших базового уровня, </w:t>
      </w:r>
      <w:r w:rsidR="00995184" w:rsidRPr="0012171D">
        <w:rPr>
          <w:rFonts w:ascii="Times New Roman" w:hAnsi="Times New Roman" w:cs="Times New Roman"/>
          <w:b/>
          <w:sz w:val="24"/>
          <w:szCs w:val="24"/>
          <w:u w:val="single"/>
        </w:rPr>
        <w:t>различается более чем в 2 раза.</w:t>
      </w:r>
      <w:r w:rsidR="00995184" w:rsidRPr="0012171D">
        <w:rPr>
          <w:rFonts w:ascii="Times New Roman" w:hAnsi="Times New Roman" w:cs="Times New Roman"/>
          <w:sz w:val="24"/>
          <w:szCs w:val="24"/>
        </w:rPr>
        <w:t xml:space="preserve"> Доля показавших повышенный уровень </w:t>
      </w:r>
      <w:r w:rsidR="00995184" w:rsidRPr="0012171D">
        <w:rPr>
          <w:rFonts w:ascii="Times New Roman" w:hAnsi="Times New Roman" w:cs="Times New Roman"/>
          <w:b/>
          <w:sz w:val="24"/>
          <w:szCs w:val="24"/>
          <w:u w:val="single"/>
        </w:rPr>
        <w:t>– в 4 раза</w:t>
      </w:r>
      <w:r w:rsidR="00995184" w:rsidRPr="0012171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95184" w:rsidRPr="0012171D" w:rsidRDefault="00995184" w:rsidP="0012171D">
      <w:pPr>
        <w:pStyle w:val="a3"/>
        <w:tabs>
          <w:tab w:val="left" w:pos="8789"/>
        </w:tabs>
        <w:spacing w:after="0"/>
        <w:ind w:left="-426" w:right="641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71D">
        <w:rPr>
          <w:rFonts w:ascii="Times New Roman" w:hAnsi="Times New Roman" w:cs="Times New Roman"/>
          <w:sz w:val="24"/>
          <w:szCs w:val="24"/>
        </w:rPr>
        <w:t>Можно предположить, что в ряде школ требования к проведению или проверке работы не соблюдались и результаты не отражают реальное положение дел. Этот вывод подтверждается анализом данных с учетом типа населенного пункта и типа образовательной организации</w:t>
      </w:r>
      <w:r w:rsidRPr="0012171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043ABA" w:rsidRPr="001217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2171D">
        <w:rPr>
          <w:rFonts w:ascii="Times New Roman" w:hAnsi="Times New Roman" w:cs="Times New Roman"/>
          <w:sz w:val="24"/>
          <w:szCs w:val="24"/>
        </w:rPr>
        <w:t>Результаты учащихся не включенных в выборку значимо выше результатов учащихся, которые попали в контролируемую выборку (за исключением результатов школьников, проживающих в малых городах края, чьи результаты можно считать достаточно объективными). При столь сильном искажении результатов рассчитать индекс образовательных условий, для расчета которого были собраны все ключевые показатели, статистически невозможно</w:t>
      </w:r>
      <w:r w:rsidR="00043ABA" w:rsidRPr="0012171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426597" w:rsidRPr="00121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вышеизложенных данных говорить об объективности проведения и проверки процедуры</w:t>
      </w:r>
      <w:r w:rsidRPr="00121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невозможно.</w:t>
      </w:r>
    </w:p>
    <w:p w:rsidR="00426597" w:rsidRPr="0012171D" w:rsidRDefault="00315C0F" w:rsidP="0012171D">
      <w:pPr>
        <w:pStyle w:val="a3"/>
        <w:tabs>
          <w:tab w:val="left" w:pos="8789"/>
        </w:tabs>
        <w:spacing w:after="0"/>
        <w:ind w:left="-426" w:right="641" w:firstLine="426"/>
        <w:rPr>
          <w:rFonts w:ascii="Times New Roman" w:hAnsi="Times New Roman" w:cs="Times New Roman"/>
          <w:sz w:val="24"/>
          <w:szCs w:val="24"/>
        </w:rPr>
      </w:pPr>
      <w:r w:rsidRPr="00121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представленными результатами с уверенностью можно предположить, что в следующем учебном году будет острое внимание к </w:t>
      </w:r>
      <w:r w:rsidRPr="0012171D">
        <w:rPr>
          <w:rFonts w:ascii="Times New Roman" w:hAnsi="Times New Roman" w:cs="Times New Roman"/>
          <w:sz w:val="24"/>
          <w:szCs w:val="24"/>
        </w:rPr>
        <w:t>проведению процедуры и проверке работ учеников, соответственно уже сейча</w:t>
      </w:r>
      <w:r w:rsidR="00626F6A">
        <w:rPr>
          <w:rFonts w:ascii="Times New Roman" w:hAnsi="Times New Roman" w:cs="Times New Roman"/>
          <w:sz w:val="24"/>
          <w:szCs w:val="24"/>
        </w:rPr>
        <w:t xml:space="preserve">с нам необходимо соблюдать </w:t>
      </w:r>
      <w:r w:rsidR="00626F6A">
        <w:rPr>
          <w:rFonts w:ascii="Times New Roman" w:hAnsi="Times New Roman" w:cs="Times New Roman"/>
          <w:sz w:val="24"/>
          <w:szCs w:val="24"/>
          <w:u w:val="single"/>
        </w:rPr>
        <w:t xml:space="preserve">объективность проведения </w:t>
      </w:r>
      <w:r w:rsidR="00626F6A">
        <w:rPr>
          <w:rFonts w:ascii="Times New Roman" w:hAnsi="Times New Roman" w:cs="Times New Roman"/>
          <w:sz w:val="24"/>
          <w:szCs w:val="24"/>
        </w:rPr>
        <w:t>процедуры</w:t>
      </w:r>
      <w:bookmarkStart w:id="11" w:name="_GoBack"/>
      <w:bookmarkEnd w:id="11"/>
      <w:r w:rsidRPr="0012171D">
        <w:rPr>
          <w:rFonts w:ascii="Times New Roman" w:hAnsi="Times New Roman" w:cs="Times New Roman"/>
          <w:sz w:val="24"/>
          <w:szCs w:val="24"/>
        </w:rPr>
        <w:t>.</w:t>
      </w:r>
    </w:p>
    <w:p w:rsidR="006338D8" w:rsidRPr="006338D8" w:rsidRDefault="006338D8" w:rsidP="006338D8">
      <w:pPr>
        <w:ind w:right="-143"/>
        <w:rPr>
          <w:rFonts w:ascii="Times New Roman" w:hAnsi="Times New Roman" w:cs="Times New Roman"/>
          <w:sz w:val="24"/>
          <w:szCs w:val="24"/>
        </w:rPr>
      </w:pPr>
    </w:p>
    <w:p w:rsidR="006D4BA8" w:rsidRDefault="006D4BA8" w:rsidP="0012171D">
      <w:pPr>
        <w:pStyle w:val="a3"/>
        <w:ind w:left="-426" w:right="-143" w:firstLine="426"/>
        <w:rPr>
          <w:rFonts w:ascii="Times New Roman" w:hAnsi="Times New Roman" w:cs="Times New Roman"/>
          <w:sz w:val="24"/>
          <w:szCs w:val="24"/>
        </w:rPr>
      </w:pPr>
    </w:p>
    <w:p w:rsidR="006D4BA8" w:rsidRDefault="006D4BA8" w:rsidP="0012171D">
      <w:pPr>
        <w:pStyle w:val="a3"/>
        <w:ind w:left="-426" w:right="-143" w:firstLine="426"/>
        <w:rPr>
          <w:rFonts w:ascii="Times New Roman" w:hAnsi="Times New Roman" w:cs="Times New Roman"/>
          <w:sz w:val="24"/>
          <w:szCs w:val="24"/>
        </w:rPr>
      </w:pPr>
    </w:p>
    <w:p w:rsidR="00315C0F" w:rsidRDefault="0012171D" w:rsidP="0012171D">
      <w:pPr>
        <w:pStyle w:val="a3"/>
        <w:ind w:left="-426" w:right="-143" w:firstLine="426"/>
        <w:rPr>
          <w:rFonts w:ascii="Times New Roman" w:hAnsi="Times New Roman" w:cs="Times New Roman"/>
          <w:sz w:val="24"/>
          <w:szCs w:val="24"/>
        </w:rPr>
      </w:pPr>
      <w:r w:rsidRPr="0012171D">
        <w:rPr>
          <w:rFonts w:ascii="Times New Roman" w:hAnsi="Times New Roman" w:cs="Times New Roman"/>
          <w:sz w:val="24"/>
          <w:szCs w:val="24"/>
        </w:rPr>
        <w:lastRenderedPageBreak/>
        <w:t>По итогам представленного отчета о результатах краевой диагностической работы по математике в 7-х классах приняты следующие управленческие решения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171D" w:rsidRPr="0012171D" w:rsidRDefault="0012171D" w:rsidP="006338D8">
      <w:pPr>
        <w:pStyle w:val="a3"/>
        <w:spacing w:line="276" w:lineRule="auto"/>
        <w:ind w:left="-426" w:right="-143" w:firstLine="426"/>
        <w:rPr>
          <w:rFonts w:ascii="Times New Roman" w:hAnsi="Times New Roman" w:cs="Times New Roman"/>
          <w:sz w:val="24"/>
          <w:szCs w:val="24"/>
        </w:rPr>
      </w:pPr>
      <w:r w:rsidRPr="0012171D">
        <w:rPr>
          <w:rFonts w:ascii="Times New Roman" w:hAnsi="Times New Roman" w:cs="Times New Roman"/>
          <w:sz w:val="24"/>
          <w:szCs w:val="24"/>
        </w:rPr>
        <w:t>1. Заместителям директоров по УВР и учителям-предметникам проанализировать результаты выполненных работ и выявить факторы</w:t>
      </w:r>
      <w:r>
        <w:rPr>
          <w:rFonts w:ascii="Times New Roman" w:hAnsi="Times New Roman" w:cs="Times New Roman"/>
          <w:sz w:val="24"/>
          <w:szCs w:val="24"/>
        </w:rPr>
        <w:t>, определившие результативность и объективность.</w:t>
      </w:r>
    </w:p>
    <w:p w:rsidR="0012171D" w:rsidRPr="0012171D" w:rsidRDefault="0012171D" w:rsidP="006338D8">
      <w:pPr>
        <w:pStyle w:val="a3"/>
        <w:spacing w:line="276" w:lineRule="auto"/>
        <w:ind w:left="-426" w:right="-143" w:firstLine="426"/>
        <w:rPr>
          <w:rFonts w:ascii="Times New Roman" w:hAnsi="Times New Roman" w:cs="Times New Roman"/>
          <w:sz w:val="24"/>
          <w:szCs w:val="24"/>
        </w:rPr>
      </w:pPr>
      <w:r w:rsidRPr="0012171D">
        <w:rPr>
          <w:rFonts w:ascii="Times New Roman" w:hAnsi="Times New Roman" w:cs="Times New Roman"/>
          <w:sz w:val="24"/>
          <w:szCs w:val="24"/>
        </w:rPr>
        <w:t xml:space="preserve">2. Заместителям </w:t>
      </w:r>
      <w:proofErr w:type="gramStart"/>
      <w:r w:rsidRPr="0012171D">
        <w:rPr>
          <w:rFonts w:ascii="Times New Roman" w:hAnsi="Times New Roman" w:cs="Times New Roman"/>
          <w:sz w:val="24"/>
          <w:szCs w:val="24"/>
        </w:rPr>
        <w:t>директоров  по</w:t>
      </w:r>
      <w:proofErr w:type="gramEnd"/>
      <w:r w:rsidRPr="0012171D">
        <w:rPr>
          <w:rFonts w:ascii="Times New Roman" w:hAnsi="Times New Roman" w:cs="Times New Roman"/>
          <w:sz w:val="24"/>
          <w:szCs w:val="24"/>
        </w:rPr>
        <w:t xml:space="preserve"> УВР взять под контроль уровень сформированности  математической грамотности у обучающихся, наметить ориентиры для построения индивидуальных образовательных траекторий.</w:t>
      </w:r>
    </w:p>
    <w:p w:rsidR="00426597" w:rsidRPr="0012171D" w:rsidRDefault="0012171D" w:rsidP="006338D8">
      <w:pPr>
        <w:pStyle w:val="a3"/>
        <w:spacing w:line="276" w:lineRule="auto"/>
        <w:ind w:left="-426" w:right="-143" w:firstLine="426"/>
        <w:rPr>
          <w:rFonts w:ascii="Times New Roman" w:hAnsi="Times New Roman" w:cs="Times New Roman"/>
          <w:sz w:val="24"/>
          <w:szCs w:val="24"/>
        </w:rPr>
      </w:pPr>
      <w:r w:rsidRPr="0012171D">
        <w:rPr>
          <w:rFonts w:ascii="Times New Roman" w:hAnsi="Times New Roman" w:cs="Times New Roman"/>
          <w:sz w:val="24"/>
          <w:szCs w:val="24"/>
        </w:rPr>
        <w:t>3. Обсудить на методическом объединении результаты КДР 7. Провести разбор заданий, которые вызвали наибольшие затруднения у обучающихся.</w:t>
      </w:r>
    </w:p>
    <w:p w:rsidR="0012171D" w:rsidRPr="0012171D" w:rsidRDefault="0012171D" w:rsidP="006338D8">
      <w:pPr>
        <w:pStyle w:val="a3"/>
        <w:spacing w:line="276" w:lineRule="auto"/>
        <w:ind w:left="-426" w:right="-143" w:firstLine="426"/>
        <w:rPr>
          <w:rFonts w:ascii="Times New Roman" w:hAnsi="Times New Roman" w:cs="Times New Roman"/>
          <w:sz w:val="24"/>
          <w:szCs w:val="24"/>
        </w:rPr>
      </w:pPr>
      <w:r w:rsidRPr="0012171D">
        <w:rPr>
          <w:rFonts w:ascii="Times New Roman" w:hAnsi="Times New Roman" w:cs="Times New Roman"/>
          <w:sz w:val="24"/>
          <w:szCs w:val="24"/>
        </w:rPr>
        <w:t xml:space="preserve">4. Включить в план </w:t>
      </w:r>
      <w:proofErr w:type="spellStart"/>
      <w:r w:rsidRPr="0012171D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Pr="0012171D">
        <w:rPr>
          <w:rFonts w:ascii="Times New Roman" w:hAnsi="Times New Roman" w:cs="Times New Roman"/>
          <w:sz w:val="24"/>
          <w:szCs w:val="24"/>
        </w:rPr>
        <w:t xml:space="preserve"> контроля на 2022-2023 учебный год посещение уроков с целью анализа используемых приемов и методов по формированию математической грамотности.</w:t>
      </w:r>
    </w:p>
    <w:p w:rsidR="0012171D" w:rsidRPr="0012171D" w:rsidRDefault="0012171D" w:rsidP="006338D8">
      <w:pPr>
        <w:pStyle w:val="a3"/>
        <w:spacing w:line="276" w:lineRule="auto"/>
        <w:ind w:left="-426" w:right="-143" w:firstLine="426"/>
        <w:rPr>
          <w:rFonts w:ascii="Times New Roman" w:hAnsi="Times New Roman" w:cs="Times New Roman"/>
          <w:sz w:val="24"/>
          <w:szCs w:val="24"/>
        </w:rPr>
      </w:pPr>
      <w:r w:rsidRPr="0012171D">
        <w:rPr>
          <w:rFonts w:ascii="Times New Roman" w:hAnsi="Times New Roman" w:cs="Times New Roman"/>
          <w:sz w:val="24"/>
          <w:szCs w:val="24"/>
        </w:rPr>
        <w:t>5. Уделять больше времени практической направленности: предлагать вычислительные примеры, которые можно решить разными способами, обсуждать с учениками разные способы решения одного задания и их уместность, эффективность.</w:t>
      </w:r>
    </w:p>
    <w:p w:rsidR="0012171D" w:rsidRDefault="0012171D" w:rsidP="006338D8">
      <w:pPr>
        <w:pStyle w:val="a3"/>
        <w:spacing w:line="276" w:lineRule="auto"/>
        <w:ind w:left="-426" w:right="-143" w:firstLine="426"/>
        <w:rPr>
          <w:rFonts w:ascii="Times New Roman" w:hAnsi="Times New Roman" w:cs="Times New Roman"/>
          <w:sz w:val="24"/>
          <w:szCs w:val="24"/>
        </w:rPr>
      </w:pPr>
      <w:r w:rsidRPr="0012171D">
        <w:rPr>
          <w:rFonts w:ascii="Times New Roman" w:hAnsi="Times New Roman" w:cs="Times New Roman"/>
          <w:sz w:val="24"/>
          <w:szCs w:val="24"/>
        </w:rPr>
        <w:t>6. Организовать повышение квалификации педагогов в области формирования математической грамотности</w:t>
      </w:r>
    </w:p>
    <w:p w:rsidR="006338D8" w:rsidRPr="006338D8" w:rsidRDefault="006338D8" w:rsidP="006338D8">
      <w:pPr>
        <w:ind w:left="-426" w:right="-143" w:firstLine="426"/>
        <w:rPr>
          <w:rFonts w:ascii="Times New Roman" w:hAnsi="Times New Roman" w:cs="Times New Roman"/>
          <w:sz w:val="24"/>
          <w:szCs w:val="24"/>
        </w:rPr>
      </w:pPr>
      <w:r w:rsidRPr="006338D8">
        <w:rPr>
          <w:rFonts w:ascii="Times New Roman" w:hAnsi="Times New Roman" w:cs="Times New Roman"/>
          <w:sz w:val="24"/>
          <w:szCs w:val="24"/>
        </w:rPr>
        <w:t xml:space="preserve">Анализируя приведенные данные, необходимо ответить на вопросы: </w:t>
      </w:r>
    </w:p>
    <w:p w:rsidR="006338D8" w:rsidRPr="006338D8" w:rsidRDefault="006338D8" w:rsidP="006338D8">
      <w:pPr>
        <w:ind w:left="-426" w:right="-143" w:firstLine="426"/>
        <w:rPr>
          <w:rFonts w:ascii="Times New Roman" w:hAnsi="Times New Roman" w:cs="Times New Roman"/>
          <w:sz w:val="24"/>
          <w:szCs w:val="24"/>
        </w:rPr>
      </w:pPr>
      <w:r w:rsidRPr="006338D8">
        <w:rPr>
          <w:rFonts w:ascii="Times New Roman" w:hAnsi="Times New Roman" w:cs="Times New Roman"/>
          <w:sz w:val="24"/>
          <w:szCs w:val="24"/>
        </w:rPr>
        <w:t>1) объективно ли они отражают положение дел (соблюдены ли основные требования к проведению процедуры и проверке работ учеников);</w:t>
      </w:r>
    </w:p>
    <w:p w:rsidR="006338D8" w:rsidRPr="006338D8" w:rsidRDefault="006338D8" w:rsidP="006338D8">
      <w:pPr>
        <w:ind w:left="-426" w:right="-143" w:firstLine="426"/>
        <w:rPr>
          <w:rFonts w:ascii="Times New Roman" w:hAnsi="Times New Roman" w:cs="Times New Roman"/>
          <w:sz w:val="24"/>
          <w:szCs w:val="24"/>
        </w:rPr>
      </w:pPr>
      <w:r w:rsidRPr="006338D8">
        <w:rPr>
          <w:rFonts w:ascii="Times New Roman" w:hAnsi="Times New Roman" w:cs="Times New Roman"/>
          <w:sz w:val="24"/>
          <w:szCs w:val="24"/>
        </w:rPr>
        <w:t>2) если полученные результаты достоверны, то как обобщить и распространить опыт лучших учителей. Для этого необходимо проанализировать результаты с учетом индекса образовательных условий;</w:t>
      </w:r>
    </w:p>
    <w:p w:rsidR="006D4BA8" w:rsidRDefault="006338D8" w:rsidP="006338D8">
      <w:pPr>
        <w:ind w:left="-426" w:right="-143" w:firstLine="426"/>
        <w:rPr>
          <w:rFonts w:ascii="Times New Roman" w:hAnsi="Times New Roman" w:cs="Times New Roman"/>
          <w:sz w:val="24"/>
          <w:szCs w:val="24"/>
        </w:rPr>
      </w:pPr>
      <w:r w:rsidRPr="006338D8">
        <w:rPr>
          <w:rFonts w:ascii="Times New Roman" w:hAnsi="Times New Roman" w:cs="Times New Roman"/>
          <w:sz w:val="24"/>
          <w:szCs w:val="24"/>
        </w:rPr>
        <w:t xml:space="preserve">3) что можно сделать для улучшения результатов, прежде всего по четвертой </w:t>
      </w:r>
      <w:proofErr w:type="spellStart"/>
      <w:r w:rsidRPr="006338D8">
        <w:rPr>
          <w:rFonts w:ascii="Times New Roman" w:hAnsi="Times New Roman" w:cs="Times New Roman"/>
          <w:sz w:val="24"/>
          <w:szCs w:val="24"/>
        </w:rPr>
        <w:t>компетентностной</w:t>
      </w:r>
      <w:proofErr w:type="spellEnd"/>
      <w:r w:rsidRPr="006338D8">
        <w:rPr>
          <w:rFonts w:ascii="Times New Roman" w:hAnsi="Times New Roman" w:cs="Times New Roman"/>
          <w:sz w:val="24"/>
          <w:szCs w:val="24"/>
        </w:rPr>
        <w:t xml:space="preserve"> области? </w:t>
      </w:r>
    </w:p>
    <w:p w:rsidR="00C772F3" w:rsidRPr="006338D8" w:rsidRDefault="00C772F3" w:rsidP="006338D8">
      <w:pPr>
        <w:ind w:left="-426" w:right="-143" w:firstLine="426"/>
        <w:rPr>
          <w:rFonts w:ascii="Times New Roman" w:hAnsi="Times New Roman" w:cs="Times New Roman"/>
          <w:sz w:val="24"/>
          <w:szCs w:val="24"/>
        </w:rPr>
      </w:pPr>
    </w:p>
    <w:sectPr w:rsidR="00C772F3" w:rsidRPr="006338D8" w:rsidSect="0012171D">
      <w:type w:val="continuous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65F97"/>
    <w:multiLevelType w:val="hybridMultilevel"/>
    <w:tmpl w:val="1DDE29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03699"/>
    <w:multiLevelType w:val="hybridMultilevel"/>
    <w:tmpl w:val="AAA63348"/>
    <w:lvl w:ilvl="0" w:tplc="1B54A9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71F2D29"/>
    <w:multiLevelType w:val="hybridMultilevel"/>
    <w:tmpl w:val="655E5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9C7093"/>
    <w:multiLevelType w:val="hybridMultilevel"/>
    <w:tmpl w:val="66EE5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804900"/>
    <w:multiLevelType w:val="hybridMultilevel"/>
    <w:tmpl w:val="EA4600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59C1692"/>
    <w:multiLevelType w:val="hybridMultilevel"/>
    <w:tmpl w:val="3D904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72492"/>
    <w:multiLevelType w:val="hybridMultilevel"/>
    <w:tmpl w:val="62B2C5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536F6E"/>
    <w:multiLevelType w:val="hybridMultilevel"/>
    <w:tmpl w:val="84704A7E"/>
    <w:lvl w:ilvl="0" w:tplc="1B54A9B0">
      <w:start w:val="1"/>
      <w:numFmt w:val="decimal"/>
      <w:lvlText w:val="%1)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75BA20AE"/>
    <w:multiLevelType w:val="hybridMultilevel"/>
    <w:tmpl w:val="E15E89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BDD"/>
    <w:rsid w:val="00043ABA"/>
    <w:rsid w:val="0005178F"/>
    <w:rsid w:val="000D5AF4"/>
    <w:rsid w:val="000F29A2"/>
    <w:rsid w:val="0010663B"/>
    <w:rsid w:val="0012171D"/>
    <w:rsid w:val="00126A6C"/>
    <w:rsid w:val="00166398"/>
    <w:rsid w:val="001E0A66"/>
    <w:rsid w:val="002333A6"/>
    <w:rsid w:val="002976A5"/>
    <w:rsid w:val="00315C0F"/>
    <w:rsid w:val="00333B14"/>
    <w:rsid w:val="003532E1"/>
    <w:rsid w:val="00426597"/>
    <w:rsid w:val="00475EE9"/>
    <w:rsid w:val="004953FA"/>
    <w:rsid w:val="004E2679"/>
    <w:rsid w:val="005473EC"/>
    <w:rsid w:val="005F29FA"/>
    <w:rsid w:val="00602020"/>
    <w:rsid w:val="00626F6A"/>
    <w:rsid w:val="006338D8"/>
    <w:rsid w:val="006905C9"/>
    <w:rsid w:val="006D4BA8"/>
    <w:rsid w:val="00736586"/>
    <w:rsid w:val="00782007"/>
    <w:rsid w:val="00895078"/>
    <w:rsid w:val="00896DF4"/>
    <w:rsid w:val="008E0195"/>
    <w:rsid w:val="008F1B58"/>
    <w:rsid w:val="00915C3E"/>
    <w:rsid w:val="00995184"/>
    <w:rsid w:val="009E1BCA"/>
    <w:rsid w:val="00A0487B"/>
    <w:rsid w:val="00A30D02"/>
    <w:rsid w:val="00A603B0"/>
    <w:rsid w:val="00AB7BDD"/>
    <w:rsid w:val="00AC2383"/>
    <w:rsid w:val="00AF61A8"/>
    <w:rsid w:val="00B04C21"/>
    <w:rsid w:val="00B22212"/>
    <w:rsid w:val="00C00C9A"/>
    <w:rsid w:val="00C772F3"/>
    <w:rsid w:val="00C77B04"/>
    <w:rsid w:val="00E32603"/>
    <w:rsid w:val="00E73D99"/>
    <w:rsid w:val="00E751D9"/>
    <w:rsid w:val="00EB0E9E"/>
    <w:rsid w:val="00FB61F7"/>
    <w:rsid w:val="00FD07F3"/>
    <w:rsid w:val="00FE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DA6319-8855-445E-9E25-6155B077E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3FA"/>
    <w:pPr>
      <w:ind w:left="720"/>
      <w:contextualSpacing/>
    </w:pPr>
  </w:style>
  <w:style w:type="paragraph" w:styleId="a4">
    <w:name w:val="No Spacing"/>
    <w:uiPriority w:val="1"/>
    <w:qFormat/>
    <w:rsid w:val="00602020"/>
    <w:pPr>
      <w:spacing w:after="0" w:line="240" w:lineRule="auto"/>
    </w:pPr>
  </w:style>
  <w:style w:type="character" w:customStyle="1" w:styleId="2">
    <w:name w:val="Колонтитул (2)"/>
    <w:basedOn w:val="a0"/>
    <w:rsid w:val="002333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6D4BA8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D4BA8"/>
    <w:pPr>
      <w:widowControl w:val="0"/>
      <w:shd w:val="clear" w:color="auto" w:fill="FFFFFF"/>
      <w:spacing w:before="60" w:after="0" w:line="259" w:lineRule="exact"/>
    </w:pPr>
    <w:rPr>
      <w:rFonts w:ascii="Arial Narrow" w:eastAsia="Arial Narrow" w:hAnsi="Arial Narrow" w:cs="Arial Narrow"/>
      <w:sz w:val="20"/>
      <w:szCs w:val="20"/>
    </w:rPr>
  </w:style>
  <w:style w:type="table" w:styleId="a5">
    <w:name w:val="Table Grid"/>
    <w:basedOn w:val="a1"/>
    <w:uiPriority w:val="39"/>
    <w:rsid w:val="006D4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85pt">
    <w:name w:val="Основной текст (2) + 8;5 pt;Полужирный"/>
    <w:basedOn w:val="20"/>
    <w:rsid w:val="006D4BA8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FFFFFF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6D4B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2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theme" Target="theme/theme1.xml"/><Relationship Id="rId5" Type="http://schemas.openxmlformats.org/officeDocument/2006/relationships/chart" Target="charts/chart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erehina\&#1050;&#1044;&#1056;\&#1050;&#1044;&#1056;8%2017.02.2022\&#1056;&#1077;&#1079;&#1091;&#1083;&#1100;&#1090;&#1072;&#1090;&#1099;%20&#1050;&#1044;&#1056;8_2022\&#1082;&#1088;&#1072;&#1090;&#1082;&#1080;&#1081;%20&#1086;&#1090;&#1095;&#1077;&#1090;%20&#1086;%20&#1088;&#1077;&#1079;&#1091;&#1083;&#1100;&#1090;&#1072;&#1090;&#1072;&#1093;%20&#1041;&#1086;&#1075;&#1086;&#1090;&#1086;&#1083;&#1100;&#1089;&#1082;&#1080;&#1081;_&#1050;&#1044;&#1056;8_2021-2022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erehina\&#1050;&#1044;&#1056;\&#1050;&#1044;&#1056;8%2017.02.2022\&#1056;&#1077;&#1079;&#1091;&#1083;&#1100;&#1090;&#1072;&#1090;&#1099;%20&#1050;&#1044;&#1056;8_2022\&#1082;&#1088;&#1072;&#1090;&#1082;&#1080;&#1081;%20&#1086;&#1090;&#1095;&#1077;&#1090;%20&#1086;%20&#1088;&#1077;&#1079;&#1091;&#1083;&#1100;&#1090;&#1072;&#1090;&#1072;&#1093;%20&#1041;&#1086;&#1075;&#1086;&#1090;&#1086;&#1083;&#1100;&#1089;&#1082;&#1080;&#1081;_&#1050;&#1044;&#1056;8_2021-2022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erehina\&#1050;&#1044;&#1056;\&#1050;&#1044;&#1056;7\&#1041;&#1086;&#1075;&#1086;&#1090;&#1086;&#1083;&#1100;&#1089;&#1082;&#1080;&#1081;%20&#1050;&#1044;&#1056;7.xls" TargetMode="Externa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chartUserShapes" Target="../drawings/drawing2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650603526254135E-2"/>
          <c:y val="5.2335147295777214E-2"/>
          <c:w val="0.84970170596557104"/>
          <c:h val="0.79803946515687063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'[краткий отчет о результатах Боготольский_КДР8_2021-2022.xlsx]Лист1'!$C$1:$C$2</c:f>
              <c:strCache>
                <c:ptCount val="2"/>
                <c:pt idx="0">
                  <c:v>Уровни достижений (% учащихся, результаты которых соответствуют данному уровню достижений)</c:v>
                </c:pt>
                <c:pt idx="1">
                  <c:v>Ниже базового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Lit>
              <c:ptCount val="1"/>
              <c:pt idx="0">
                <c:v> </c:v>
              </c:pt>
            </c:strLit>
          </c:cat>
          <c:val>
            <c:numRef>
              <c:f>'[краткий отчет о результатах Боготольский_КДР8_2021-2022.xlsx]Лист1'!$C$3:$C$4</c:f>
              <c:numCache>
                <c:formatCode>0.00%</c:formatCode>
                <c:ptCount val="2"/>
                <c:pt idx="0">
                  <c:v>-9.5238095238095233E-2</c:v>
                </c:pt>
                <c:pt idx="1">
                  <c:v>-0.17299578059071699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2D0-4524-B658-0C8CB23ABAD4}"/>
            </c:ext>
          </c:extLst>
        </c:ser>
        <c:ser>
          <c:idx val="1"/>
          <c:order val="1"/>
          <c:tx>
            <c:strRef>
              <c:f>'[краткий отчет о результатах Боготольский_КДР8_2021-2022.xlsx]Лист1'!$D$1:$D$2</c:f>
              <c:strCache>
                <c:ptCount val="2"/>
                <c:pt idx="0">
                  <c:v>Уровни достижений (% учащихся, результаты которых соответствуют данному уровню достижений)</c:v>
                </c:pt>
                <c:pt idx="1">
                  <c:v>Базовый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Lit>
              <c:ptCount val="1"/>
              <c:pt idx="0">
                <c:v> </c:v>
              </c:pt>
            </c:strLit>
          </c:cat>
          <c:val>
            <c:numRef>
              <c:f>'[краткий отчет о результатах Боготольский_КДР8_2021-2022.xlsx]Лист1'!$D$3:$D$4</c:f>
              <c:numCache>
                <c:formatCode>0.00%</c:formatCode>
                <c:ptCount val="2"/>
                <c:pt idx="0">
                  <c:v>0.65476190476190477</c:v>
                </c:pt>
                <c:pt idx="1">
                  <c:v>0.64697609001406475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62D0-4524-B658-0C8CB23ABAD4}"/>
            </c:ext>
          </c:extLst>
        </c:ser>
        <c:ser>
          <c:idx val="2"/>
          <c:order val="2"/>
          <c:tx>
            <c:strRef>
              <c:f>'[краткий отчет о результатах Боготольский_КДР8_2021-2022.xlsx]Лист1'!$E$1:$E$2</c:f>
              <c:strCache>
                <c:ptCount val="2"/>
                <c:pt idx="0">
                  <c:v>Уровни достижений (% учащихся, результаты которых соответствуют данному уровню достижений)</c:v>
                </c:pt>
                <c:pt idx="1">
                  <c:v>Повышенный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Lit>
              <c:ptCount val="1"/>
              <c:pt idx="0">
                <c:v> </c:v>
              </c:pt>
            </c:strLit>
          </c:cat>
          <c:val>
            <c:numRef>
              <c:f>'[краткий отчет о результатах Боготольский_КДР8_2021-2022.xlsx]Лист1'!$E$3:$E$4</c:f>
              <c:numCache>
                <c:formatCode>0.00%</c:formatCode>
                <c:ptCount val="2"/>
                <c:pt idx="0">
                  <c:v>0.25</c:v>
                </c:pt>
                <c:pt idx="1">
                  <c:v>0.18002812939521801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62D0-4524-B658-0C8CB23ABAD4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79"/>
        <c:overlap val="100"/>
        <c:axId val="251282832"/>
        <c:axId val="251279568"/>
      </c:barChart>
      <c:catAx>
        <c:axId val="2512828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1279568"/>
        <c:crosses val="autoZero"/>
        <c:auto val="1"/>
        <c:lblAlgn val="ctr"/>
        <c:lblOffset val="100"/>
        <c:noMultiLvlLbl val="0"/>
      </c:catAx>
      <c:valAx>
        <c:axId val="251279568"/>
        <c:scaling>
          <c:orientation val="minMax"/>
        </c:scaling>
        <c:delete val="1"/>
        <c:axPos val="b"/>
        <c:numFmt formatCode="#,##0%;#,##0%;0" sourceLinked="0"/>
        <c:majorTickMark val="none"/>
        <c:minorTickMark val="none"/>
        <c:tickLblPos val="nextTo"/>
        <c:crossAx val="2512828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100" baseline="0">
                <a:solidFill>
                  <a:schemeClr val="lt1">
                    <a:lumMod val="95000"/>
                  </a:schemeClr>
                </a:solidFill>
                <a:effectLst>
                  <a:outerShdw blurRad="50800" dist="38100" dir="5400000" algn="t" rotWithShape="0">
                    <a:prstClr val="black">
                      <a:alpha val="40000"/>
                    </a:prstClr>
                  </a:outerShdw>
                </a:effectLst>
                <a:latin typeface="+mn-lt"/>
                <a:ea typeface="+mn-ea"/>
                <a:cs typeface="+mn-cs"/>
              </a:defRPr>
            </a:pPr>
            <a:r>
              <a:rPr lang="ru-RU"/>
              <a:t>Распределение баллов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spc="100" baseline="0">
              <a:solidFill>
                <a:schemeClr val="lt1">
                  <a:lumMod val="95000"/>
                </a:schemeClr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6481180956816627"/>
          <c:y val="0.1255178453943922"/>
          <c:w val="0.77767664109353418"/>
          <c:h val="0.678442088303318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'[краткий отчет о результатах Боготольский_КДР8_2021-2022.xlsx]Лист1'!$F$3</c:f>
              <c:strCache>
                <c:ptCount val="1"/>
                <c:pt idx="0">
                  <c:v>МО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cat>
            <c:numRef>
              <c:f>'[краткий отчет о результатах Боготольский_КДР8_2021-2022.xlsx]Лист1'!$G$2:$AL$2</c:f>
              <c:numCache>
                <c:formatCode>General</c:formatCode>
                <c:ptCount val="3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</c:numCache>
            </c:numRef>
          </c:cat>
          <c:val>
            <c:numRef>
              <c:f>'[краткий отчет о результатах Боготольский_КДР8_2021-2022.xlsx]Лист1'!$G$3:$AG$3</c:f>
              <c:numCache>
                <c:formatCode>0%</c:formatCode>
                <c:ptCount val="27"/>
                <c:pt idx="0">
                  <c:v>0</c:v>
                </c:pt>
                <c:pt idx="1">
                  <c:v>2.3809523809523808E-2</c:v>
                </c:pt>
                <c:pt idx="2">
                  <c:v>0</c:v>
                </c:pt>
                <c:pt idx="3">
                  <c:v>0</c:v>
                </c:pt>
                <c:pt idx="4">
                  <c:v>3.5714285714285712E-2</c:v>
                </c:pt>
                <c:pt idx="5">
                  <c:v>2.3809523809523808E-2</c:v>
                </c:pt>
                <c:pt idx="6">
                  <c:v>1.1904761904761904E-2</c:v>
                </c:pt>
                <c:pt idx="7">
                  <c:v>1.1904761904761904E-2</c:v>
                </c:pt>
                <c:pt idx="8">
                  <c:v>8.3333333333333329E-2</c:v>
                </c:pt>
                <c:pt idx="9">
                  <c:v>5.9523809523809521E-2</c:v>
                </c:pt>
                <c:pt idx="10">
                  <c:v>5.9523809523809521E-2</c:v>
                </c:pt>
                <c:pt idx="11">
                  <c:v>4.7619047619047616E-2</c:v>
                </c:pt>
                <c:pt idx="12">
                  <c:v>9.5238095238095233E-2</c:v>
                </c:pt>
                <c:pt idx="13">
                  <c:v>8.3333333333333329E-2</c:v>
                </c:pt>
                <c:pt idx="14">
                  <c:v>0.15476190476190477</c:v>
                </c:pt>
                <c:pt idx="15">
                  <c:v>5.9523809523809521E-2</c:v>
                </c:pt>
                <c:pt idx="16">
                  <c:v>5.9523809523809521E-2</c:v>
                </c:pt>
                <c:pt idx="17">
                  <c:v>7.1428571428571425E-2</c:v>
                </c:pt>
                <c:pt idx="18">
                  <c:v>3.5714285714285712E-2</c:v>
                </c:pt>
                <c:pt idx="19">
                  <c:v>4.7619047619047616E-2</c:v>
                </c:pt>
                <c:pt idx="20">
                  <c:v>1.1904761904761904E-2</c:v>
                </c:pt>
                <c:pt idx="21">
                  <c:v>2.3809523809523808E-2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F61-4E9E-832E-A92A7226BA66}"/>
            </c:ext>
          </c:extLst>
        </c:ser>
        <c:ser>
          <c:idx val="1"/>
          <c:order val="1"/>
          <c:tx>
            <c:v>край</c:v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cat>
            <c:numRef>
              <c:f>'[краткий отчет о результатах Боготольский_КДР8_2021-2022.xlsx]Лист1'!$G$2:$AL$2</c:f>
              <c:numCache>
                <c:formatCode>General</c:formatCode>
                <c:ptCount val="3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</c:numCache>
            </c:numRef>
          </c:cat>
          <c:val>
            <c:numRef>
              <c:f>'[краткий отчет о результатах Боготольский_КДР8_2021-2022.xlsx]Лист1'!$G$4:$AG$4</c:f>
              <c:numCache>
                <c:formatCode>0.00%</c:formatCode>
                <c:ptCount val="27"/>
                <c:pt idx="0">
                  <c:v>2.8129395218002813E-3</c:v>
                </c:pt>
                <c:pt idx="1">
                  <c:v>1.4064697609001407E-3</c:v>
                </c:pt>
                <c:pt idx="2">
                  <c:v>8.4388185654008432E-3</c:v>
                </c:pt>
                <c:pt idx="3">
                  <c:v>3.5161744022503515E-2</c:v>
                </c:pt>
                <c:pt idx="4">
                  <c:v>2.1097046413502109E-2</c:v>
                </c:pt>
                <c:pt idx="5">
                  <c:v>5.0632911392405063E-2</c:v>
                </c:pt>
                <c:pt idx="6">
                  <c:v>5.3445850914205346E-2</c:v>
                </c:pt>
                <c:pt idx="7">
                  <c:v>6.4697609001406475E-2</c:v>
                </c:pt>
                <c:pt idx="8">
                  <c:v>6.1884669479606191E-2</c:v>
                </c:pt>
                <c:pt idx="9">
                  <c:v>6.8917018284106887E-2</c:v>
                </c:pt>
                <c:pt idx="10">
                  <c:v>7.1729957805907171E-2</c:v>
                </c:pt>
                <c:pt idx="11">
                  <c:v>9.0014064697609003E-2</c:v>
                </c:pt>
                <c:pt idx="12">
                  <c:v>7.8762306610407881E-2</c:v>
                </c:pt>
                <c:pt idx="13">
                  <c:v>8.8607594936708861E-2</c:v>
                </c:pt>
                <c:pt idx="14">
                  <c:v>7.5949367088607597E-2</c:v>
                </c:pt>
                <c:pt idx="15">
                  <c:v>4.6413502109704644E-2</c:v>
                </c:pt>
                <c:pt idx="16">
                  <c:v>4.2194092827004218E-2</c:v>
                </c:pt>
                <c:pt idx="17">
                  <c:v>4.7819971870604779E-2</c:v>
                </c:pt>
                <c:pt idx="18">
                  <c:v>2.9535864978902954E-2</c:v>
                </c:pt>
                <c:pt idx="19">
                  <c:v>2.2503516174402251E-2</c:v>
                </c:pt>
                <c:pt idx="20">
                  <c:v>1.8284106891701828E-2</c:v>
                </c:pt>
                <c:pt idx="21">
                  <c:v>1.1251758087201125E-2</c:v>
                </c:pt>
                <c:pt idx="22">
                  <c:v>7.0323488045007029E-3</c:v>
                </c:pt>
                <c:pt idx="23">
                  <c:v>1.4064697609001407E-3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2F61-4E9E-832E-A92A7226BA6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251288272"/>
        <c:axId val="251284464"/>
      </c:barChart>
      <c:catAx>
        <c:axId val="2512882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lt1">
                <a:lumMod val="95000"/>
                <a:alpha val="54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8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1284464"/>
        <c:crosses val="autoZero"/>
        <c:auto val="1"/>
        <c:lblAlgn val="ctr"/>
        <c:lblOffset val="100"/>
        <c:noMultiLvlLbl val="0"/>
      </c:catAx>
      <c:valAx>
        <c:axId val="2512844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5000"/>
                  <a:alpha val="10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8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12882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lt1">
                  <a:lumMod val="8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dk1">
            <a:lumMod val="65000"/>
            <a:lumOff val="35000"/>
          </a:schemeClr>
        </a:gs>
        <a:gs pos="100000">
          <a:schemeClr val="dk1">
            <a:lumMod val="85000"/>
            <a:lumOff val="15000"/>
          </a:schemeClr>
        </a:gs>
      </a:gsLst>
      <a:path path="circle">
        <a:fillToRect l="50000" t="50000" r="50000" b="50000"/>
      </a:path>
      <a:tileRect/>
    </a:gradFill>
    <a:ln>
      <a:noFill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3150120940764761E-2"/>
          <c:y val="2.3765211166785972E-2"/>
          <c:w val="0.84970170596557115"/>
          <c:h val="0.79803946515687063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Лист1!$B$2</c:f>
              <c:strCache>
                <c:ptCount val="1"/>
                <c:pt idx="0">
                  <c:v>Ниже базового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Лист1!$A$3:$A$4</c:f>
              <c:numCache>
                <c:formatCode>General</c:formatCode>
                <c:ptCount val="2"/>
              </c:numCache>
            </c:numRef>
          </c:cat>
          <c:val>
            <c:numRef>
              <c:f>Лист1!$B$3:$B$4</c:f>
              <c:numCache>
                <c:formatCode>0.00%</c:formatCode>
                <c:ptCount val="2"/>
                <c:pt idx="0">
                  <c:v>-0.25581395348837199</c:v>
                </c:pt>
                <c:pt idx="1">
                  <c:v>-0.52280000000000004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111-4907-AE13-B0B4093D9D22}"/>
            </c:ext>
          </c:extLst>
        </c:ser>
        <c:ser>
          <c:idx val="2"/>
          <c:order val="1"/>
          <c:tx>
            <c:strRef>
              <c:f>Лист1!$C$2</c:f>
              <c:strCache>
                <c:ptCount val="1"/>
                <c:pt idx="0">
                  <c:v>Базовый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Лист1!$A$3:$A$4</c:f>
              <c:numCache>
                <c:formatCode>General</c:formatCode>
                <c:ptCount val="2"/>
              </c:numCache>
            </c:numRef>
          </c:cat>
          <c:val>
            <c:numRef>
              <c:f>Лист1!$C$3:$C$4</c:f>
              <c:numCache>
                <c:formatCode>0.00%</c:formatCode>
                <c:ptCount val="2"/>
                <c:pt idx="0">
                  <c:v>0.53488372093023251</c:v>
                </c:pt>
                <c:pt idx="1">
                  <c:v>0.4088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111-4907-AE13-B0B4093D9D22}"/>
            </c:ext>
          </c:extLst>
        </c:ser>
        <c:ser>
          <c:idx val="3"/>
          <c:order val="2"/>
          <c:tx>
            <c:strRef>
              <c:f>Лист1!$D$2</c:f>
              <c:strCache>
                <c:ptCount val="1"/>
                <c:pt idx="0">
                  <c:v>Повышенный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Лист1!$A$3:$A$4</c:f>
              <c:numCache>
                <c:formatCode>General</c:formatCode>
                <c:ptCount val="2"/>
              </c:numCache>
            </c:numRef>
          </c:cat>
          <c:val>
            <c:numRef>
              <c:f>Лист1!$D$3:$D$4</c:f>
              <c:numCache>
                <c:formatCode>0.00%</c:formatCode>
                <c:ptCount val="2"/>
                <c:pt idx="0">
                  <c:v>0.20930232558139536</c:v>
                </c:pt>
                <c:pt idx="1">
                  <c:v>6.8400000000000002E-2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111-4907-AE13-B0B4093D9D22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79"/>
        <c:overlap val="100"/>
        <c:axId val="251285008"/>
        <c:axId val="251287184"/>
      </c:barChart>
      <c:catAx>
        <c:axId val="2512850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1287184"/>
        <c:crosses val="autoZero"/>
        <c:auto val="1"/>
        <c:lblAlgn val="ctr"/>
        <c:lblOffset val="100"/>
        <c:noMultiLvlLbl val="0"/>
      </c:catAx>
      <c:valAx>
        <c:axId val="251287184"/>
        <c:scaling>
          <c:orientation val="minMax"/>
        </c:scaling>
        <c:delete val="1"/>
        <c:axPos val="b"/>
        <c:numFmt formatCode="#,##0%;#,##0%;0" sourceLinked="0"/>
        <c:majorTickMark val="none"/>
        <c:minorTickMark val="none"/>
        <c:tickLblPos val="nextTo"/>
        <c:crossAx val="25128500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128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Распределение баллов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128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1945646239520522"/>
          <c:y val="0.14831838394041855"/>
          <c:w val="0.80232993217912496"/>
          <c:h val="0.6467643304375645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Лист1!$E$3</c:f>
              <c:strCache>
                <c:ptCount val="1"/>
                <c:pt idx="0">
                  <c:v>МО</c:v>
                </c:pt>
              </c:strCache>
            </c:strRef>
          </c:tx>
          <c:spPr>
            <a:solidFill>
              <a:schemeClr val="accent1">
                <a:shade val="75000"/>
                <a:satMod val="160000"/>
              </a:schemeClr>
            </a:solidFill>
            <a:ln>
              <a:noFill/>
            </a:ln>
            <a:effectLst>
              <a:outerShdw blurRad="50800" dist="15240" dir="5400000" algn="tl" rotWithShape="0">
                <a:srgbClr val="000000">
                  <a:alpha val="75000"/>
                </a:srgbClr>
              </a:outerShdw>
            </a:effectLst>
            <a:scene3d>
              <a:camera prst="orthographicFront">
                <a:rot lat="0" lon="0" rev="0"/>
              </a:camera>
              <a:lightRig rig="brightRoom" dir="tl"/>
            </a:scene3d>
            <a:sp3d contourW="9525" prstMaterial="flat">
              <a:bevelT w="0" h="0" prst="coolSlant"/>
              <a:contourClr>
                <a:scrgbClr r="0" g="0" b="0">
                  <a:shade val="35000"/>
                  <a:satMod val="130000"/>
                </a:scrgbClr>
              </a:contourClr>
            </a:sp3d>
          </c:spPr>
          <c:invertIfNegative val="0"/>
          <c:cat>
            <c:numRef>
              <c:f>Лист1!$F$2:$AE$2</c:f>
              <c:numCache>
                <c:formatCode>General</c:formatCode>
                <c:ptCount val="2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</c:numCache>
            </c:numRef>
          </c:cat>
          <c:val>
            <c:numRef>
              <c:f>Лист1!$F$3:$AE$3</c:f>
              <c:numCache>
                <c:formatCode>0%</c:formatCode>
                <c:ptCount val="26"/>
                <c:pt idx="0">
                  <c:v>0</c:v>
                </c:pt>
                <c:pt idx="1">
                  <c:v>3.4883720930232558E-2</c:v>
                </c:pt>
                <c:pt idx="2">
                  <c:v>5.8139534883720929E-2</c:v>
                </c:pt>
                <c:pt idx="3">
                  <c:v>6.9767441860465115E-2</c:v>
                </c:pt>
                <c:pt idx="4">
                  <c:v>4.6511627906976744E-2</c:v>
                </c:pt>
                <c:pt idx="5">
                  <c:v>8.1395348837209308E-2</c:v>
                </c:pt>
                <c:pt idx="6">
                  <c:v>9.3023255813953487E-2</c:v>
                </c:pt>
                <c:pt idx="7">
                  <c:v>8.1395348837209308E-2</c:v>
                </c:pt>
                <c:pt idx="8">
                  <c:v>9.3023255813953487E-2</c:v>
                </c:pt>
                <c:pt idx="9">
                  <c:v>5.8139534883720929E-2</c:v>
                </c:pt>
                <c:pt idx="10">
                  <c:v>4.6511627906976744E-2</c:v>
                </c:pt>
                <c:pt idx="11">
                  <c:v>6.9767441860465115E-2</c:v>
                </c:pt>
                <c:pt idx="12">
                  <c:v>4.6511627906976744E-2</c:v>
                </c:pt>
                <c:pt idx="13">
                  <c:v>8.1395348837209308E-2</c:v>
                </c:pt>
                <c:pt idx="14">
                  <c:v>2.3255813953488372E-2</c:v>
                </c:pt>
                <c:pt idx="15">
                  <c:v>2.3255813953488372E-2</c:v>
                </c:pt>
                <c:pt idx="16">
                  <c:v>1.1627906976744186E-2</c:v>
                </c:pt>
                <c:pt idx="17">
                  <c:v>0</c:v>
                </c:pt>
                <c:pt idx="18">
                  <c:v>1.1627906976744186E-2</c:v>
                </c:pt>
                <c:pt idx="19">
                  <c:v>3.4883720930232558E-2</c:v>
                </c:pt>
                <c:pt idx="20">
                  <c:v>1.1627906976744186E-2</c:v>
                </c:pt>
                <c:pt idx="21">
                  <c:v>1.1627906976744186E-2</c:v>
                </c:pt>
                <c:pt idx="22">
                  <c:v>1.1627906976744186E-2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2E3-4FBE-8FB9-53DCE39C2D9E}"/>
            </c:ext>
          </c:extLst>
        </c:ser>
        <c:ser>
          <c:idx val="1"/>
          <c:order val="1"/>
          <c:tx>
            <c:strRef>
              <c:f>Лист1!$E$4</c:f>
              <c:strCache>
                <c:ptCount val="1"/>
                <c:pt idx="0">
                  <c:v>край</c:v>
                </c:pt>
              </c:strCache>
            </c:strRef>
          </c:tx>
          <c:spPr>
            <a:solidFill>
              <a:schemeClr val="accent2">
                <a:shade val="75000"/>
                <a:satMod val="160000"/>
              </a:schemeClr>
            </a:solidFill>
            <a:ln>
              <a:noFill/>
            </a:ln>
            <a:effectLst>
              <a:outerShdw blurRad="50800" dist="15240" dir="5400000" algn="tl" rotWithShape="0">
                <a:srgbClr val="000000">
                  <a:alpha val="75000"/>
                </a:srgbClr>
              </a:outerShdw>
            </a:effectLst>
            <a:scene3d>
              <a:camera prst="orthographicFront">
                <a:rot lat="0" lon="0" rev="0"/>
              </a:camera>
              <a:lightRig rig="brightRoom" dir="tl"/>
            </a:scene3d>
            <a:sp3d contourW="9525" prstMaterial="flat">
              <a:bevelT w="0" h="0" prst="coolSlant"/>
              <a:contourClr>
                <a:scrgbClr r="0" g="0" b="0">
                  <a:shade val="35000"/>
                  <a:satMod val="130000"/>
                </a:scrgbClr>
              </a:contourClr>
            </a:sp3d>
          </c:spPr>
          <c:invertIfNegative val="0"/>
          <c:cat>
            <c:numRef>
              <c:f>Лист1!$F$2:$AE$2</c:f>
              <c:numCache>
                <c:formatCode>General</c:formatCode>
                <c:ptCount val="2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</c:numCache>
            </c:numRef>
          </c:cat>
          <c:val>
            <c:numRef>
              <c:f>Лист1!$F$4:$AE$4</c:f>
              <c:numCache>
                <c:formatCode>0.00%</c:formatCode>
                <c:ptCount val="26"/>
                <c:pt idx="0">
                  <c:v>2.9914529914529916E-2</c:v>
                </c:pt>
                <c:pt idx="1">
                  <c:v>4.9857549857549859E-2</c:v>
                </c:pt>
                <c:pt idx="2">
                  <c:v>9.9715099715099717E-2</c:v>
                </c:pt>
                <c:pt idx="3">
                  <c:v>0.11823361823361823</c:v>
                </c:pt>
                <c:pt idx="4">
                  <c:v>0.10113960113960115</c:v>
                </c:pt>
                <c:pt idx="5">
                  <c:v>0.11253561253561253</c:v>
                </c:pt>
                <c:pt idx="6">
                  <c:v>0.11680911680911681</c:v>
                </c:pt>
                <c:pt idx="7">
                  <c:v>8.4045584045584043E-2</c:v>
                </c:pt>
                <c:pt idx="8">
                  <c:v>6.1253561253561253E-2</c:v>
                </c:pt>
                <c:pt idx="9">
                  <c:v>5.2706552706552709E-2</c:v>
                </c:pt>
                <c:pt idx="10">
                  <c:v>4.843304843304843E-2</c:v>
                </c:pt>
                <c:pt idx="11">
                  <c:v>3.1339031339031341E-2</c:v>
                </c:pt>
                <c:pt idx="12">
                  <c:v>3.5612535612535613E-2</c:v>
                </c:pt>
                <c:pt idx="13">
                  <c:v>1.5669515669515671E-2</c:v>
                </c:pt>
                <c:pt idx="14">
                  <c:v>1.8518518518518517E-2</c:v>
                </c:pt>
                <c:pt idx="15">
                  <c:v>1.4245014245014245E-2</c:v>
                </c:pt>
                <c:pt idx="16">
                  <c:v>4.2735042735042739E-3</c:v>
                </c:pt>
                <c:pt idx="17">
                  <c:v>1.4245014245014246E-3</c:v>
                </c:pt>
                <c:pt idx="18">
                  <c:v>1.4245014245014246E-3</c:v>
                </c:pt>
                <c:pt idx="19">
                  <c:v>2.8490028490028491E-3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2E3-4FBE-8FB9-53DCE39C2D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251276848"/>
        <c:axId val="251280112"/>
      </c:barChart>
      <c:catAx>
        <c:axId val="2512768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20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1280112"/>
        <c:crosses val="autoZero"/>
        <c:auto val="1"/>
        <c:lblAlgn val="ctr"/>
        <c:lblOffset val="100"/>
        <c:noMultiLvlLbl val="0"/>
      </c:catAx>
      <c:valAx>
        <c:axId val="251280112"/>
        <c:scaling>
          <c:orientation val="minMax"/>
          <c:max val="0.14000000000000001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12768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ayout>
        <c:manualLayout>
          <c:xMode val="edge"/>
          <c:yMode val="edge"/>
          <c:x val="0.28241148209094696"/>
          <c:y val="0.91193043361592585"/>
          <c:w val="0.40340921476034014"/>
          <c:h val="6.677031185798261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32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9">
  <cs:axisTitle>
    <cs:lnRef idx="0"/>
    <cs:fillRef idx="0"/>
    <cs:effectRef idx="0"/>
    <cs:fontRef idx="minor">
      <a:schemeClr val="lt1">
        <a:lumMod val="85000"/>
      </a:schemeClr>
    </cs:fontRef>
    <cs:defRPr sz="900" b="1" kern="1200" cap="all"/>
  </cs:axisTitle>
  <cs:category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lt1">
            <a:lumMod val="95000"/>
            <a:alpha val="54000"/>
          </a:schemeClr>
        </a:solidFill>
        <a:round/>
      </a:ln>
    </cs:spPr>
    <cs:defRPr sz="900" kern="12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dk1">
              <a:lumMod val="65000"/>
              <a:lumOff val="35000"/>
            </a:schemeClr>
          </a:gs>
          <a:gs pos="100000">
            <a:schemeClr val="dk1">
              <a:lumMod val="85000"/>
              <a:lumOff val="15000"/>
            </a:schemeClr>
          </a:gs>
        </a:gsLst>
        <a:path path="circle">
          <a:fillToRect l="50000" t="50000" r="50000" b="50000"/>
        </a:path>
        <a:tileRect/>
      </a:gradFill>
    </cs:spPr>
    <cs:defRPr sz="1000" kern="1200"/>
  </cs:chartArea>
  <cs:dataLabel>
    <cs:lnRef idx="0"/>
    <cs:fillRef idx="0"/>
    <cs:effectRef idx="0"/>
    <cs:fontRef idx="minor">
      <a:schemeClr val="lt1">
        <a:lumMod val="8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85000"/>
      </a:schemeClr>
    </cs:fontRef>
    <cs:spPr>
      <a:ln w="9525">
        <a:solidFill>
          <a:schemeClr val="lt1">
            <a:lumMod val="95000"/>
            <a:alpha val="54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lt1"/>
    </cs:fontRef>
    <cs:spPr>
      <a:solidFill>
        <a:schemeClr val="dk1">
          <a:lumMod val="75000"/>
          <a:lumOff val="25000"/>
        </a:schemeClr>
      </a:solidFill>
      <a:ln w="9525">
        <a:solidFill>
          <a:schemeClr val="lt1">
            <a:lumMod val="95000"/>
            <a:alpha val="54000"/>
          </a:schemeClr>
        </a:solidFill>
      </a:ln>
    </cs:spPr>
  </cs:downBar>
  <cs:dropLine>
    <cs:lnRef idx="0"/>
    <cs:fillRef idx="0"/>
    <cs:effectRef idx="0"/>
    <cs:fontRef idx="minor">
      <a:schemeClr val="lt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10000"/>
          </a:schemeClr>
        </a:solidFill>
        <a:round/>
      </a:ln>
    </cs:spPr>
  </cs:gridlineMajor>
  <cs:gridlineMinor>
    <cs:lnRef idx="0"/>
    <cs:fillRef idx="0"/>
    <cs:effectRef idx="0"/>
    <cs:fontRef idx="minor">
      <a:schemeClr val="lt1"/>
    </cs:fontRef>
    <cs:spPr>
      <a:ln>
        <a:solidFill>
          <a:schemeClr val="lt1">
            <a:lumMod val="95000"/>
            <a:alpha val="5000"/>
          </a:schemeClr>
        </a:solidFill>
      </a:ln>
    </cs:spPr>
  </cs:gridlineMinor>
  <cs:hiLoLine>
    <cs:lnRef idx="0"/>
    <cs:fillRef idx="0"/>
    <cs:effectRef idx="0"/>
    <cs:fontRef idx="minor">
      <a:schemeClr val="lt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lt1"/>
    </cs:fontRef>
    <cs:spPr>
      <a:ln w="9525">
        <a:solidFill>
          <a:schemeClr val="lt1">
            <a:lumMod val="95000"/>
            <a:alpha val="54000"/>
          </a:schemeClr>
        </a:solidFill>
      </a:ln>
    </cs:spPr>
  </cs:leaderLine>
  <cs:legend>
    <cs:lnRef idx="0"/>
    <cs:fillRef idx="0"/>
    <cs:effectRef idx="0"/>
    <cs:fontRef idx="minor">
      <a:schemeClr val="lt1">
        <a:lumMod val="8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lt1">
            <a:lumMod val="95000"/>
            <a:alpha val="54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54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95000"/>
      </a:schemeClr>
    </cs:fontRef>
    <cs:defRPr sz="1600" b="1" kern="1200" spc="100" baseline="0">
      <a:effectLst>
        <a:outerShdw blurRad="50800" dist="38100" dir="5400000" algn="t" rotWithShape="0">
          <a:prstClr val="black">
            <a:alpha val="40000"/>
          </a:prstClr>
        </a:outerShdw>
      </a:effectLst>
    </cs:defRPr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lt1">
        <a:lumMod val="85000"/>
      </a:schemeClr>
    </cs:fontRef>
    <cs:defRPr sz="900" kern="1200"/>
  </cs:trendlineLabel>
  <cs:upBar>
    <cs:lnRef idx="0"/>
    <cs:fillRef idx="0"/>
    <cs:effectRef idx="0"/>
    <cs:fontRef idx="minor">
      <a:schemeClr val="lt1"/>
    </cs:fontRef>
    <cs:spPr>
      <a:solidFill>
        <a:schemeClr val="lt1"/>
      </a:solidFill>
      <a:ln w="9525">
        <a:solidFill>
          <a:schemeClr val="lt1">
            <a:lumMod val="95000"/>
            <a:alpha val="54000"/>
          </a:schemeClr>
        </a:solidFill>
      </a:ln>
    </cs:spPr>
  </cs:upBar>
  <cs:valueAxis>
    <cs:lnRef idx="0"/>
    <cs:fillRef idx="0"/>
    <cs:effectRef idx="0"/>
    <cs:fontRef idx="minor">
      <a:schemeClr val="lt1">
        <a:lumMod val="8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9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1197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2"/>
    </cs:fontRef>
    <cs:defRPr sz="1197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1197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2128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1197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1197" kern="1200"/>
  </cs:valueAxis>
  <cs:wall>
    <cs:lnRef idx="0"/>
    <cs:fillRef idx="0"/>
    <cs:effectRef idx="0"/>
    <cs:fontRef idx="minor">
      <a:schemeClr val="tx2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0.15357</cdr:y>
    </cdr:from>
    <cdr:to>
      <cdr:x>0.1194</cdr:x>
      <cdr:y>0.30138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0" y="300113"/>
          <a:ext cx="1029900" cy="288849"/>
        </a:xfrm>
        <a:prstGeom xmlns:a="http://schemas.openxmlformats.org/drawingml/2006/main" prst="rect">
          <a:avLst/>
        </a:prstGeom>
        <a:solidFill xmlns:a="http://schemas.openxmlformats.org/drawingml/2006/main">
          <a:schemeClr val="accent1">
            <a:alpha val="0"/>
          </a:schemeClr>
        </a:solidFill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ru-RU" sz="1400">
              <a:solidFill>
                <a:schemeClr val="tx1"/>
              </a:solidFill>
              <a:latin typeface="Arial Narrow" pitchFamily="34" charset="0"/>
            </a:rPr>
            <a:t>Край</a:t>
          </a:r>
        </a:p>
      </cdr:txBody>
    </cdr:sp>
  </cdr:relSizeAnchor>
  <cdr:relSizeAnchor xmlns:cdr="http://schemas.openxmlformats.org/drawingml/2006/chartDrawing">
    <cdr:from>
      <cdr:x>0.00149</cdr:x>
      <cdr:y>0.51524</cdr:y>
    </cdr:from>
    <cdr:to>
      <cdr:x>0.13989</cdr:x>
      <cdr:y>0.62837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10583" y="1006890"/>
          <a:ext cx="982836" cy="221080"/>
        </a:xfrm>
        <a:prstGeom xmlns:a="http://schemas.openxmlformats.org/drawingml/2006/main" prst="rect">
          <a:avLst/>
        </a:prstGeom>
        <a:solidFill xmlns:a="http://schemas.openxmlformats.org/drawingml/2006/main">
          <a:schemeClr val="accent1">
            <a:alpha val="0"/>
          </a:schemeClr>
        </a:solidFill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ru-RU" sz="1400">
              <a:solidFill>
                <a:schemeClr val="tx1"/>
              </a:solidFill>
              <a:latin typeface="Arial Narrow" pitchFamily="34" charset="0"/>
            </a:rPr>
            <a:t>МО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0.00279</cdr:x>
      <cdr:y>0.18276</cdr:y>
    </cdr:from>
    <cdr:to>
      <cdr:x>0.12219</cdr:x>
      <cdr:y>0.44178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15903" y="248931"/>
          <a:ext cx="679717" cy="352805"/>
        </a:xfrm>
        <a:prstGeom xmlns:a="http://schemas.openxmlformats.org/drawingml/2006/main" prst="rect">
          <a:avLst/>
        </a:prstGeom>
        <a:solidFill xmlns:a="http://schemas.openxmlformats.org/drawingml/2006/main">
          <a:schemeClr val="accent1">
            <a:alpha val="0"/>
          </a:schemeClr>
        </a:solidFill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ru-RU" sz="1400">
              <a:solidFill>
                <a:schemeClr val="tx1"/>
              </a:solidFill>
              <a:latin typeface="Arial Narrow" pitchFamily="34" charset="0"/>
            </a:rPr>
            <a:t>Край</a:t>
          </a:r>
        </a:p>
      </cdr:txBody>
    </cdr:sp>
  </cdr:relSizeAnchor>
  <cdr:relSizeAnchor xmlns:cdr="http://schemas.openxmlformats.org/drawingml/2006/chartDrawing">
    <cdr:from>
      <cdr:x>0.00149</cdr:x>
      <cdr:y>0.51524</cdr:y>
    </cdr:from>
    <cdr:to>
      <cdr:x>0.13989</cdr:x>
      <cdr:y>0.62837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10583" y="1006890"/>
          <a:ext cx="982836" cy="221080"/>
        </a:xfrm>
        <a:prstGeom xmlns:a="http://schemas.openxmlformats.org/drawingml/2006/main" prst="rect">
          <a:avLst/>
        </a:prstGeom>
        <a:solidFill xmlns:a="http://schemas.openxmlformats.org/drawingml/2006/main">
          <a:schemeClr val="accent1">
            <a:alpha val="0"/>
          </a:schemeClr>
        </a:solidFill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ru-RU" sz="1400">
              <a:solidFill>
                <a:schemeClr val="tx1"/>
              </a:solidFill>
              <a:latin typeface="Arial Narrow" pitchFamily="34" charset="0"/>
            </a:rPr>
            <a:t>МО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7</Pages>
  <Words>1891</Words>
  <Characters>10782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Admin</cp:lastModifiedBy>
  <cp:revision>9</cp:revision>
  <dcterms:created xsi:type="dcterms:W3CDTF">2022-03-29T09:13:00Z</dcterms:created>
  <dcterms:modified xsi:type="dcterms:W3CDTF">2022-03-31T08:32:00Z</dcterms:modified>
</cp:coreProperties>
</file>